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11" w:rsidRDefault="00D02AEB" w:rsidP="006D1411">
      <w:pPr>
        <w:widowControl/>
        <w:shd w:val="clear" w:color="auto" w:fill="FFFFFF"/>
        <w:spacing w:line="330" w:lineRule="atLeast"/>
        <w:jc w:val="center"/>
        <w:rPr>
          <w:rFonts w:ascii="黑体" w:eastAsia="黑体" w:hAnsi="Arial" w:cs="Arial"/>
          <w:b/>
          <w:color w:val="002060"/>
          <w:kern w:val="0"/>
          <w:sz w:val="32"/>
          <w:szCs w:val="32"/>
        </w:rPr>
      </w:pPr>
      <w:r>
        <w:rPr>
          <w:rFonts w:ascii="黑体" w:eastAsia="黑体" w:hAnsi="Arial" w:cs="Arial" w:hint="eastAsia"/>
          <w:b/>
          <w:color w:val="002060"/>
          <w:kern w:val="0"/>
          <w:sz w:val="32"/>
          <w:szCs w:val="32"/>
        </w:rPr>
        <w:t>上海中远海运酒钢物流</w:t>
      </w:r>
      <w:r w:rsidR="006D1411" w:rsidRPr="00490CAA">
        <w:rPr>
          <w:rFonts w:ascii="黑体" w:eastAsia="黑体" w:hAnsi="Arial" w:cs="Arial" w:hint="eastAsia"/>
          <w:b/>
          <w:color w:val="002060"/>
          <w:kern w:val="0"/>
          <w:sz w:val="32"/>
          <w:szCs w:val="32"/>
        </w:rPr>
        <w:t>有限公司招聘</w:t>
      </w:r>
      <w:r w:rsidR="006D1411">
        <w:rPr>
          <w:rFonts w:ascii="黑体" w:eastAsia="黑体" w:hAnsi="Arial" w:cs="Arial" w:hint="eastAsia"/>
          <w:b/>
          <w:color w:val="002060"/>
          <w:kern w:val="0"/>
          <w:sz w:val="32"/>
          <w:szCs w:val="32"/>
        </w:rPr>
        <w:t>信息</w:t>
      </w:r>
    </w:p>
    <w:p w:rsidR="008D7861" w:rsidRDefault="008D7861" w:rsidP="008D7861">
      <w:pPr>
        <w:pStyle w:val="a4"/>
        <w:widowControl/>
        <w:shd w:val="clear" w:color="auto" w:fill="FFFFFF"/>
        <w:snapToGrid w:val="0"/>
        <w:ind w:firstLineChars="0" w:firstLine="0"/>
        <w:rPr>
          <w:rFonts w:ascii="微软雅黑" w:eastAsia="微软雅黑" w:hAnsi="微软雅黑" w:cs="Arial"/>
          <w:b/>
          <w:color w:val="002060"/>
          <w:kern w:val="0"/>
          <w:sz w:val="24"/>
          <w:szCs w:val="24"/>
        </w:rPr>
      </w:pPr>
    </w:p>
    <w:p w:rsidR="008D7861" w:rsidRPr="00F8310F" w:rsidRDefault="004D3FC2" w:rsidP="00F8310F">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公司全称</w:t>
      </w:r>
      <w:r w:rsidR="00F8310F" w:rsidRPr="00F8310F">
        <w:rPr>
          <w:rFonts w:ascii="微软雅黑" w:eastAsia="微软雅黑" w:hAnsi="微软雅黑" w:cs="Arial" w:hint="eastAsia"/>
          <w:kern w:val="0"/>
          <w:sz w:val="24"/>
          <w:szCs w:val="24"/>
        </w:rPr>
        <w:t>：</w:t>
      </w:r>
      <w:r w:rsidR="00D02AEB">
        <w:rPr>
          <w:rFonts w:ascii="微软雅黑" w:eastAsia="微软雅黑" w:hAnsi="微软雅黑" w:cs="Arial" w:hint="eastAsia"/>
          <w:kern w:val="0"/>
          <w:sz w:val="24"/>
          <w:szCs w:val="24"/>
        </w:rPr>
        <w:t>上海中远海运酒钢物流</w:t>
      </w:r>
      <w:r w:rsidR="00F8310F" w:rsidRPr="00F8310F">
        <w:rPr>
          <w:rFonts w:ascii="微软雅黑" w:eastAsia="微软雅黑" w:hAnsi="微软雅黑" w:cs="Arial" w:hint="eastAsia"/>
          <w:kern w:val="0"/>
          <w:sz w:val="24"/>
          <w:szCs w:val="24"/>
        </w:rPr>
        <w:t>有限公司</w:t>
      </w:r>
    </w:p>
    <w:p w:rsidR="008D7861" w:rsidRPr="00017326" w:rsidRDefault="008D7861" w:rsidP="008D7861">
      <w:pPr>
        <w:widowControl/>
        <w:shd w:val="clear" w:color="auto" w:fill="FFFFFF"/>
        <w:snapToGrid w:val="0"/>
        <w:ind w:firstLineChars="200" w:firstLine="480"/>
        <w:jc w:val="left"/>
        <w:rPr>
          <w:rFonts w:ascii="微软雅黑" w:eastAsia="微软雅黑" w:hAnsi="微软雅黑" w:cs="Arial"/>
          <w:kern w:val="0"/>
          <w:sz w:val="24"/>
          <w:szCs w:val="24"/>
        </w:rPr>
      </w:pPr>
      <w:r w:rsidRPr="00017326">
        <w:rPr>
          <w:rFonts w:ascii="微软雅黑" w:eastAsia="微软雅黑" w:hAnsi="微软雅黑" w:cs="Arial" w:hint="eastAsia"/>
          <w:kern w:val="0"/>
          <w:sz w:val="24"/>
          <w:szCs w:val="24"/>
        </w:rPr>
        <w:t>公司地址</w:t>
      </w:r>
      <w:r>
        <w:rPr>
          <w:rFonts w:ascii="微软雅黑" w:eastAsia="微软雅黑" w:hAnsi="微软雅黑" w:cs="Arial" w:hint="eastAsia"/>
          <w:kern w:val="0"/>
          <w:sz w:val="24"/>
          <w:szCs w:val="24"/>
        </w:rPr>
        <w:t>：</w:t>
      </w:r>
      <w:r w:rsidR="00394628">
        <w:rPr>
          <w:rFonts w:ascii="微软雅黑" w:eastAsia="微软雅黑" w:hAnsi="微软雅黑" w:cs="Arial" w:hint="eastAsia"/>
          <w:kern w:val="0"/>
          <w:sz w:val="24"/>
          <w:szCs w:val="24"/>
        </w:rPr>
        <w:t>上海市浦东</w:t>
      </w:r>
      <w:proofErr w:type="gramStart"/>
      <w:r w:rsidR="00394628">
        <w:rPr>
          <w:rFonts w:ascii="微软雅黑" w:eastAsia="微软雅黑" w:hAnsi="微软雅黑" w:cs="Arial" w:hint="eastAsia"/>
          <w:kern w:val="0"/>
          <w:sz w:val="24"/>
          <w:szCs w:val="24"/>
        </w:rPr>
        <w:t>新区民</w:t>
      </w:r>
      <w:proofErr w:type="gramEnd"/>
      <w:r w:rsidR="00394628">
        <w:rPr>
          <w:rFonts w:ascii="微软雅黑" w:eastAsia="微软雅黑" w:hAnsi="微软雅黑" w:cs="Arial" w:hint="eastAsia"/>
          <w:kern w:val="0"/>
          <w:sz w:val="24"/>
          <w:szCs w:val="24"/>
        </w:rPr>
        <w:t>生路628号航运科研大厦8楼</w:t>
      </w:r>
    </w:p>
    <w:p w:rsidR="008D7861" w:rsidRDefault="008D7861" w:rsidP="008D7861">
      <w:pPr>
        <w:widowControl/>
        <w:shd w:val="clear" w:color="auto" w:fill="FFFFFF"/>
        <w:snapToGrid w:val="0"/>
        <w:ind w:firstLineChars="200" w:firstLine="480"/>
        <w:jc w:val="left"/>
        <w:rPr>
          <w:rFonts w:ascii="宋体" w:hAnsi="宋体" w:cs="宋体"/>
          <w:kern w:val="0"/>
          <w:sz w:val="24"/>
          <w:szCs w:val="24"/>
        </w:rPr>
      </w:pPr>
      <w:r w:rsidRPr="00017326">
        <w:rPr>
          <w:rFonts w:ascii="微软雅黑" w:eastAsia="微软雅黑" w:hAnsi="微软雅黑" w:cs="Arial" w:hint="eastAsia"/>
          <w:kern w:val="0"/>
          <w:sz w:val="24"/>
          <w:szCs w:val="24"/>
        </w:rPr>
        <w:t>所属行业</w:t>
      </w:r>
      <w:r>
        <w:rPr>
          <w:rFonts w:ascii="微软雅黑" w:eastAsia="微软雅黑" w:hAnsi="微软雅黑" w:cs="Arial" w:hint="eastAsia"/>
          <w:kern w:val="0"/>
          <w:sz w:val="24"/>
          <w:szCs w:val="24"/>
        </w:rPr>
        <w:t>：</w:t>
      </w:r>
      <w:r w:rsidR="007F6ADE">
        <w:rPr>
          <w:rFonts w:ascii="微软雅黑" w:eastAsia="微软雅黑" w:hAnsi="微软雅黑" w:cs="Arial" w:hint="eastAsia"/>
          <w:kern w:val="0"/>
          <w:sz w:val="24"/>
          <w:szCs w:val="24"/>
        </w:rPr>
        <w:t>交通</w:t>
      </w:r>
      <w:r w:rsidR="00394628">
        <w:rPr>
          <w:rFonts w:ascii="微软雅黑" w:eastAsia="微软雅黑" w:hAnsi="微软雅黑" w:cs="Arial" w:hint="eastAsia"/>
          <w:kern w:val="0"/>
          <w:sz w:val="24"/>
          <w:szCs w:val="24"/>
        </w:rPr>
        <w:t>物流业</w:t>
      </w:r>
    </w:p>
    <w:p w:rsidR="00A74E2B" w:rsidRPr="00A74E2B" w:rsidRDefault="00840D80" w:rsidP="00A74E2B">
      <w:pPr>
        <w:spacing w:line="540" w:lineRule="exact"/>
        <w:ind w:firstLine="640"/>
        <w:rPr>
          <w:rFonts w:ascii="仿宋" w:eastAsia="仿宋" w:hAnsi="仿宋" w:cs="仿宋"/>
          <w:sz w:val="24"/>
          <w:szCs w:val="24"/>
        </w:rPr>
      </w:pPr>
      <w:r>
        <w:rPr>
          <w:rFonts w:ascii="微软雅黑" w:eastAsia="微软雅黑" w:hAnsi="微软雅黑" w:cs="Arial" w:hint="eastAsia"/>
          <w:b/>
          <w:kern w:val="0"/>
          <w:sz w:val="24"/>
          <w:szCs w:val="24"/>
        </w:rPr>
        <w:t>上海</w:t>
      </w:r>
      <w:r w:rsidR="006D1411">
        <w:rPr>
          <w:rFonts w:ascii="微软雅黑" w:eastAsia="微软雅黑" w:hAnsi="微软雅黑" w:cs="Arial"/>
          <w:b/>
          <w:kern w:val="0"/>
          <w:sz w:val="24"/>
          <w:szCs w:val="24"/>
        </w:rPr>
        <w:t>中远海运</w:t>
      </w:r>
      <w:r w:rsidR="00A74E2B">
        <w:rPr>
          <w:rFonts w:ascii="微软雅黑" w:eastAsia="微软雅黑" w:hAnsi="微软雅黑" w:cs="Arial" w:hint="eastAsia"/>
          <w:b/>
          <w:kern w:val="0"/>
          <w:sz w:val="24"/>
          <w:szCs w:val="24"/>
        </w:rPr>
        <w:t>酒钢物流</w:t>
      </w:r>
      <w:r w:rsidR="006D1411" w:rsidRPr="00E02C79">
        <w:rPr>
          <w:rFonts w:ascii="微软雅黑" w:eastAsia="微软雅黑" w:hAnsi="微软雅黑" w:cs="Arial"/>
          <w:b/>
          <w:kern w:val="0"/>
          <w:sz w:val="24"/>
          <w:szCs w:val="24"/>
        </w:rPr>
        <w:t>有限公司</w:t>
      </w:r>
      <w:r w:rsidR="00A74E2B">
        <w:rPr>
          <w:rFonts w:ascii="微软雅黑" w:eastAsia="微软雅黑" w:hAnsi="微软雅黑" w:cs="Arial" w:hint="eastAsia"/>
          <w:b/>
          <w:kern w:val="0"/>
          <w:sz w:val="24"/>
          <w:szCs w:val="24"/>
        </w:rPr>
        <w:t xml:space="preserve"> </w:t>
      </w:r>
      <w:r w:rsidR="00A74E2B" w:rsidRPr="00A74E2B">
        <w:rPr>
          <w:rFonts w:ascii="仿宋" w:eastAsia="仿宋" w:hAnsi="仿宋" w:cs="仿宋" w:hint="eastAsia"/>
          <w:sz w:val="24"/>
          <w:szCs w:val="24"/>
        </w:rPr>
        <w:t>上海中远海运酒钢物流有限公司系由中远海运物流有限公司与酒泉钢铁（集团）有限公司共同出资3,000万元人民币于2018年7月20日注册成立的合资公司，其中：中远海运物流现金出资1,530万元，持股51%；酒钢集团现金出资1,470万元，持股49%。合资公司作为酒钢集团进口原材料和出口产成品的唯一物流服务平台，为酒钢集团进口铁矿石和牙买加项目出口设备等提供全程物流服务，并逐步介入酒钢集团国内大宗物资的运输业务。合资公司经营范围为国际货物运输代理，国际船舶代理，国内船舶代理，代理出入境检验检疫报检，报关，货物运输代理，装卸服务，货物仓储（</w:t>
      </w:r>
      <w:proofErr w:type="gramStart"/>
      <w:r w:rsidR="00A74E2B" w:rsidRPr="00A74E2B">
        <w:rPr>
          <w:rFonts w:ascii="仿宋" w:eastAsia="仿宋" w:hAnsi="仿宋" w:cs="仿宋" w:hint="eastAsia"/>
          <w:sz w:val="24"/>
          <w:szCs w:val="24"/>
        </w:rPr>
        <w:t>除危险</w:t>
      </w:r>
      <w:proofErr w:type="gramEnd"/>
      <w:r w:rsidR="00A74E2B" w:rsidRPr="00A74E2B">
        <w:rPr>
          <w:rFonts w:ascii="仿宋" w:eastAsia="仿宋" w:hAnsi="仿宋" w:cs="仿宋" w:hint="eastAsia"/>
          <w:sz w:val="24"/>
          <w:szCs w:val="24"/>
        </w:rPr>
        <w:t>化学品），销售、租赁、维修集装箱，供应链管理，国际海运辅助业务，（无船承运业务）。</w:t>
      </w:r>
    </w:p>
    <w:p w:rsidR="00A74E2B" w:rsidRPr="00A74E2B" w:rsidRDefault="00A74E2B" w:rsidP="00A74E2B">
      <w:pPr>
        <w:spacing w:line="540" w:lineRule="exact"/>
        <w:ind w:firstLine="640"/>
        <w:rPr>
          <w:rFonts w:ascii="仿宋" w:eastAsia="仿宋" w:hAnsi="仿宋" w:cs="仿宋"/>
          <w:sz w:val="24"/>
          <w:szCs w:val="24"/>
        </w:rPr>
      </w:pPr>
      <w:r w:rsidRPr="00A74E2B">
        <w:rPr>
          <w:rFonts w:ascii="仿宋" w:eastAsia="仿宋" w:hAnsi="仿宋" w:cs="仿宋" w:hint="eastAsia"/>
          <w:sz w:val="24"/>
          <w:szCs w:val="24"/>
        </w:rPr>
        <w:t>合资公司经营期限20年。</w:t>
      </w:r>
    </w:p>
    <w:p w:rsidR="00F8310F" w:rsidRPr="002F24A7" w:rsidRDefault="00F8310F" w:rsidP="00A74E2B">
      <w:pPr>
        <w:widowControl/>
        <w:shd w:val="clear" w:color="auto" w:fill="FFFFFF"/>
        <w:snapToGrid w:val="0"/>
        <w:ind w:firstLineChars="200" w:firstLine="480"/>
        <w:jc w:val="left"/>
        <w:rPr>
          <w:rFonts w:ascii="微软雅黑" w:eastAsia="微软雅黑" w:hAnsi="微软雅黑"/>
          <w:sz w:val="24"/>
        </w:rPr>
      </w:pPr>
    </w:p>
    <w:p w:rsidR="006D1411" w:rsidRPr="00F875ED" w:rsidRDefault="006D1411" w:rsidP="006D1411">
      <w:pPr>
        <w:widowControl/>
        <w:shd w:val="clear" w:color="auto" w:fill="FFFFFF"/>
        <w:snapToGrid w:val="0"/>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8330"/>
      </w:tblGrid>
      <w:tr w:rsidR="00FF00FF" w:rsidTr="00FF00FF">
        <w:tc>
          <w:tcPr>
            <w:tcW w:w="8330" w:type="dxa"/>
          </w:tcPr>
          <w:p w:rsidR="00FF00FF" w:rsidRDefault="00FF00FF" w:rsidP="00F8310F">
            <w:pPr>
              <w:widowControl/>
              <w:snapToGrid w:val="0"/>
              <w:rPr>
                <w:rFonts w:ascii="微软雅黑" w:eastAsia="微软雅黑" w:hAnsi="微软雅黑" w:cs="Arial"/>
                <w:color w:val="262626"/>
                <w:kern w:val="0"/>
                <w:sz w:val="24"/>
                <w:szCs w:val="24"/>
              </w:rPr>
            </w:pPr>
            <w:r>
              <w:rPr>
                <w:rFonts w:ascii="微软雅黑" w:eastAsia="微软雅黑" w:hAnsi="微软雅黑" w:cs="Arial" w:hint="eastAsia"/>
                <w:color w:val="262626"/>
                <w:kern w:val="0"/>
                <w:sz w:val="24"/>
                <w:szCs w:val="24"/>
              </w:rPr>
              <w:t>简历投递及联系方式</w:t>
            </w:r>
          </w:p>
        </w:tc>
      </w:tr>
      <w:tr w:rsidR="00FF00FF" w:rsidTr="00FF00FF">
        <w:tc>
          <w:tcPr>
            <w:tcW w:w="8330" w:type="dxa"/>
          </w:tcPr>
          <w:p w:rsidR="00FF00FF" w:rsidRDefault="00FF00FF" w:rsidP="00F06C4C">
            <w:pPr>
              <w:widowControl/>
              <w:numPr>
                <w:ilvl w:val="0"/>
                <w:numId w:val="12"/>
              </w:numPr>
              <w:snapToGrid w:val="0"/>
              <w:rPr>
                <w:rFonts w:ascii="微软雅黑" w:eastAsia="微软雅黑" w:hAnsi="微软雅黑" w:cs="Arial"/>
                <w:color w:val="262626"/>
                <w:kern w:val="0"/>
                <w:sz w:val="24"/>
                <w:szCs w:val="24"/>
              </w:rPr>
            </w:pPr>
            <w:r w:rsidRPr="002F24A7">
              <w:rPr>
                <w:rFonts w:ascii="微软雅黑" w:eastAsia="微软雅黑" w:hAnsi="微软雅黑" w:hint="eastAsia"/>
                <w:sz w:val="24"/>
              </w:rPr>
              <w:t>请将简历作为附件发送至：</w:t>
            </w:r>
            <w:hyperlink r:id="rId7" w:history="1">
              <w:r w:rsidR="00EC258B" w:rsidRPr="00C5686A">
                <w:rPr>
                  <w:rStyle w:val="a5"/>
                  <w:rFonts w:ascii="微软雅黑" w:eastAsia="微软雅黑" w:hAnsi="微软雅黑" w:hint="eastAsia"/>
                  <w:sz w:val="24"/>
                </w:rPr>
                <w:t>wumin@coscoshipping-jisco.com.cn</w:t>
              </w:r>
            </w:hyperlink>
            <w:r w:rsidRPr="002F24A7">
              <w:rPr>
                <w:rFonts w:ascii="微软雅黑" w:eastAsia="微软雅黑" w:hAnsi="微软雅黑" w:hint="eastAsia"/>
                <w:sz w:val="24"/>
              </w:rPr>
              <w:t xml:space="preserve"> ,并在邮件主题和简历内注明：毕业院校、专业、姓名、联系电话。</w:t>
            </w:r>
          </w:p>
        </w:tc>
      </w:tr>
    </w:tbl>
    <w:p w:rsidR="00046130" w:rsidRDefault="00046130">
      <w:pPr>
        <w:widowControl/>
        <w:jc w:val="left"/>
        <w:rPr>
          <w:rFonts w:ascii="微软雅黑" w:eastAsia="微软雅黑" w:hAnsi="微软雅黑" w:cs="Arial"/>
          <w:b/>
          <w:color w:val="002060"/>
          <w:kern w:val="0"/>
          <w:sz w:val="24"/>
          <w:szCs w:val="24"/>
        </w:rPr>
      </w:pPr>
      <w:r>
        <w:rPr>
          <w:rFonts w:ascii="微软雅黑" w:eastAsia="微软雅黑" w:hAnsi="微软雅黑" w:cs="Arial"/>
          <w:b/>
          <w:color w:val="002060"/>
          <w:kern w:val="0"/>
          <w:sz w:val="24"/>
          <w:szCs w:val="24"/>
        </w:rPr>
        <w:br w:type="page"/>
      </w:r>
    </w:p>
    <w:p w:rsidR="002A3A8E" w:rsidRPr="00046130" w:rsidRDefault="002A3A8E" w:rsidP="00046130">
      <w:pPr>
        <w:widowControl/>
        <w:shd w:val="clear" w:color="auto" w:fill="FFFFFF"/>
        <w:snapToGrid w:val="0"/>
        <w:rPr>
          <w:rFonts w:ascii="微软雅黑" w:eastAsia="微软雅黑" w:hAnsi="微软雅黑" w:cs="Arial"/>
          <w:b/>
          <w:color w:val="002060"/>
          <w:kern w:val="0"/>
          <w:sz w:val="24"/>
          <w:szCs w:val="24"/>
        </w:rPr>
      </w:pPr>
      <w:r w:rsidRPr="00046130">
        <w:rPr>
          <w:rFonts w:ascii="微软雅黑" w:eastAsia="微软雅黑" w:hAnsi="微软雅黑" w:cs="Arial" w:hint="eastAsia"/>
          <w:b/>
          <w:color w:val="002060"/>
          <w:kern w:val="0"/>
          <w:sz w:val="24"/>
          <w:szCs w:val="24"/>
        </w:rPr>
        <w:lastRenderedPageBreak/>
        <w:t>招聘岗位信息</w:t>
      </w:r>
    </w:p>
    <w:tbl>
      <w:tblPr>
        <w:tblW w:w="8520"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ook w:val="04A0"/>
      </w:tblPr>
      <w:tblGrid>
        <w:gridCol w:w="1716"/>
        <w:gridCol w:w="850"/>
        <w:gridCol w:w="5954"/>
      </w:tblGrid>
      <w:tr w:rsidR="00046130" w:rsidRPr="008D7861" w:rsidTr="00F276E0">
        <w:trPr>
          <w:trHeight w:val="20"/>
        </w:trPr>
        <w:tc>
          <w:tcPr>
            <w:tcW w:w="1716" w:type="dxa"/>
            <w:shd w:val="clear" w:color="000000" w:fill="auto"/>
            <w:vAlign w:val="center"/>
            <w:hideMark/>
          </w:tcPr>
          <w:p w:rsidR="00046130" w:rsidRPr="008D7861" w:rsidRDefault="00046130" w:rsidP="00F276E0">
            <w:pPr>
              <w:widowControl/>
              <w:snapToGrid w:val="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招聘岗位</w:t>
            </w:r>
          </w:p>
        </w:tc>
        <w:tc>
          <w:tcPr>
            <w:tcW w:w="850" w:type="dxa"/>
            <w:shd w:val="clear" w:color="000000" w:fill="auto"/>
            <w:vAlign w:val="center"/>
            <w:hideMark/>
          </w:tcPr>
          <w:p w:rsidR="00046130" w:rsidRPr="008D7861" w:rsidRDefault="00046130" w:rsidP="00F276E0">
            <w:pPr>
              <w:widowControl/>
              <w:snapToGrid w:val="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人数</w:t>
            </w:r>
          </w:p>
        </w:tc>
        <w:tc>
          <w:tcPr>
            <w:tcW w:w="5954" w:type="dxa"/>
            <w:shd w:val="clear" w:color="000000" w:fill="auto"/>
            <w:vAlign w:val="center"/>
            <w:hideMark/>
          </w:tcPr>
          <w:p w:rsidR="00046130" w:rsidRPr="008D7861" w:rsidRDefault="00046130" w:rsidP="00F276E0">
            <w:pPr>
              <w:widowControl/>
              <w:snapToGrid w:val="0"/>
              <w:jc w:val="center"/>
              <w:rPr>
                <w:rFonts w:ascii="微软雅黑" w:eastAsia="微软雅黑" w:hAnsi="微软雅黑" w:cs="宋体"/>
                <w:b/>
                <w:bCs/>
                <w:kern w:val="0"/>
                <w:sz w:val="22"/>
                <w:szCs w:val="24"/>
              </w:rPr>
            </w:pPr>
            <w:r w:rsidRPr="008D7861">
              <w:rPr>
                <w:rFonts w:ascii="微软雅黑" w:eastAsia="微软雅黑" w:hAnsi="微软雅黑" w:cs="宋体" w:hint="eastAsia"/>
                <w:b/>
                <w:bCs/>
                <w:kern w:val="0"/>
                <w:sz w:val="22"/>
                <w:szCs w:val="24"/>
              </w:rPr>
              <w:t>招聘专业</w:t>
            </w:r>
          </w:p>
        </w:tc>
      </w:tr>
      <w:tr w:rsidR="00046130" w:rsidRPr="008D7861" w:rsidTr="00F276E0">
        <w:trPr>
          <w:trHeight w:val="20"/>
        </w:trPr>
        <w:tc>
          <w:tcPr>
            <w:tcW w:w="1716" w:type="dxa"/>
            <w:shd w:val="clear" w:color="000000" w:fill="auto"/>
            <w:vAlign w:val="center"/>
            <w:hideMark/>
          </w:tcPr>
          <w:p w:rsidR="00046130" w:rsidRPr="008D7861" w:rsidRDefault="006E78E5" w:rsidP="007A5D16">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物流</w:t>
            </w:r>
            <w:r w:rsidR="007A5D16">
              <w:rPr>
                <w:rFonts w:ascii="微软雅黑" w:eastAsia="微软雅黑" w:hAnsi="微软雅黑" w:cs="宋体" w:hint="eastAsia"/>
                <w:kern w:val="0"/>
                <w:sz w:val="22"/>
                <w:szCs w:val="24"/>
              </w:rPr>
              <w:t>业务</w:t>
            </w:r>
            <w:r>
              <w:rPr>
                <w:rFonts w:ascii="微软雅黑" w:eastAsia="微软雅黑" w:hAnsi="微软雅黑" w:cs="宋体" w:hint="eastAsia"/>
                <w:kern w:val="0"/>
                <w:sz w:val="22"/>
                <w:szCs w:val="24"/>
              </w:rPr>
              <w:t>员</w:t>
            </w:r>
          </w:p>
        </w:tc>
        <w:tc>
          <w:tcPr>
            <w:tcW w:w="850" w:type="dxa"/>
            <w:shd w:val="clear" w:color="000000" w:fill="auto"/>
            <w:vAlign w:val="center"/>
            <w:hideMark/>
          </w:tcPr>
          <w:p w:rsidR="00046130" w:rsidRPr="008D7861" w:rsidRDefault="00EC258B" w:rsidP="00F276E0">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sidR="00046130" w:rsidRPr="008D7861">
              <w:rPr>
                <w:rFonts w:ascii="微软雅黑" w:eastAsia="微软雅黑" w:hAnsi="微软雅黑" w:cs="宋体" w:hint="eastAsia"/>
                <w:kern w:val="0"/>
                <w:sz w:val="22"/>
                <w:szCs w:val="24"/>
              </w:rPr>
              <w:t>人</w:t>
            </w:r>
          </w:p>
        </w:tc>
        <w:tc>
          <w:tcPr>
            <w:tcW w:w="5954" w:type="dxa"/>
            <w:shd w:val="clear" w:color="000000" w:fill="auto"/>
            <w:vAlign w:val="center"/>
            <w:hideMark/>
          </w:tcPr>
          <w:p w:rsidR="00046130" w:rsidRPr="008D7861" w:rsidRDefault="00EC258B" w:rsidP="001E2173">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交通运输</w:t>
            </w:r>
            <w:r w:rsidR="009538CC">
              <w:rPr>
                <w:rFonts w:ascii="微软雅黑" w:eastAsia="微软雅黑" w:hAnsi="微软雅黑" w:cs="宋体" w:hint="eastAsia"/>
                <w:kern w:val="0"/>
                <w:sz w:val="22"/>
                <w:szCs w:val="24"/>
              </w:rPr>
              <w:t>、物流</w:t>
            </w:r>
            <w:r w:rsidR="001E2173">
              <w:rPr>
                <w:rFonts w:ascii="微软雅黑" w:eastAsia="微软雅黑" w:hAnsi="微软雅黑" w:cs="宋体" w:hint="eastAsia"/>
                <w:kern w:val="0"/>
                <w:sz w:val="22"/>
                <w:szCs w:val="24"/>
              </w:rPr>
              <w:t>相</w:t>
            </w:r>
            <w:r>
              <w:rPr>
                <w:rFonts w:ascii="微软雅黑" w:eastAsia="微软雅黑" w:hAnsi="微软雅黑" w:cs="宋体" w:hint="eastAsia"/>
                <w:kern w:val="0"/>
                <w:sz w:val="22"/>
                <w:szCs w:val="24"/>
              </w:rPr>
              <w:t>关专业（海运）</w:t>
            </w:r>
          </w:p>
        </w:tc>
      </w:tr>
    </w:tbl>
    <w:p w:rsidR="002A3A8E" w:rsidRPr="00764A4C" w:rsidRDefault="002A3A8E" w:rsidP="002A3A8E">
      <w:pPr>
        <w:widowControl/>
        <w:shd w:val="clear" w:color="auto" w:fill="FFFFFF"/>
        <w:spacing w:line="330" w:lineRule="atLeast"/>
        <w:jc w:val="left"/>
        <w:rPr>
          <w:rFonts w:ascii="Arial" w:hAnsi="Arial" w:cs="Arial"/>
          <w:b/>
          <w:color w:val="002060"/>
          <w:kern w:val="0"/>
          <w:sz w:val="28"/>
          <w:szCs w:val="32"/>
        </w:rPr>
      </w:pPr>
      <w:r>
        <w:rPr>
          <w:rFonts w:ascii="Arial" w:hAnsi="Arial" w:cs="Arial" w:hint="eastAsia"/>
          <w:b/>
          <w:color w:val="002060"/>
          <w:kern w:val="0"/>
          <w:sz w:val="28"/>
          <w:szCs w:val="32"/>
        </w:rPr>
        <w:t>岗位：</w:t>
      </w:r>
      <w:r w:rsidR="007A5D16">
        <w:rPr>
          <w:rFonts w:ascii="Arial" w:hAnsi="Arial" w:cs="Arial" w:hint="eastAsia"/>
          <w:b/>
          <w:color w:val="002060"/>
          <w:kern w:val="0"/>
          <w:sz w:val="28"/>
          <w:szCs w:val="32"/>
        </w:rPr>
        <w:t>物流业务员</w:t>
      </w:r>
      <w:r w:rsidR="006927CE">
        <w:rPr>
          <w:rFonts w:ascii="Arial" w:hAnsi="Arial" w:cs="Arial" w:hint="eastAsia"/>
          <w:b/>
          <w:color w:val="002060"/>
          <w:kern w:val="0"/>
          <w:sz w:val="28"/>
          <w:szCs w:val="32"/>
        </w:rPr>
        <w:t>（</w:t>
      </w:r>
      <w:r w:rsidR="008256FB">
        <w:rPr>
          <w:rFonts w:ascii="Arial" w:hAnsi="Arial" w:cs="Arial" w:hint="eastAsia"/>
          <w:b/>
          <w:color w:val="002060"/>
          <w:kern w:val="0"/>
          <w:sz w:val="28"/>
          <w:szCs w:val="32"/>
        </w:rPr>
        <w:t>1</w:t>
      </w:r>
      <w:r w:rsidR="006927CE">
        <w:rPr>
          <w:rFonts w:ascii="Arial" w:hAnsi="Arial" w:cs="Arial" w:hint="eastAsia"/>
          <w:b/>
          <w:color w:val="002060"/>
          <w:kern w:val="0"/>
          <w:sz w:val="28"/>
          <w:szCs w:val="32"/>
        </w:rPr>
        <w:t>人）</w:t>
      </w:r>
    </w:p>
    <w:tbl>
      <w:tblPr>
        <w:tblW w:w="8472" w:type="dxa"/>
        <w:tblInd w:w="420" w:type="dxa"/>
        <w:tblLook w:val="04A0"/>
      </w:tblPr>
      <w:tblGrid>
        <w:gridCol w:w="8472"/>
      </w:tblGrid>
      <w:tr w:rsidR="002A3A8E" w:rsidRPr="00764A4C" w:rsidTr="000F0E20">
        <w:trPr>
          <w:trHeight w:val="557"/>
        </w:trPr>
        <w:tc>
          <w:tcPr>
            <w:tcW w:w="8472" w:type="dxa"/>
            <w:vAlign w:val="center"/>
          </w:tcPr>
          <w:p w:rsidR="002A3A8E" w:rsidRDefault="002A3A8E" w:rsidP="002A3A8E">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岗位职责</w:t>
            </w:r>
          </w:p>
          <w:p w:rsidR="008F7757" w:rsidRPr="008F7757" w:rsidRDefault="008F7757" w:rsidP="008F7757">
            <w:pPr>
              <w:widowControl/>
              <w:shd w:val="clear" w:color="auto" w:fill="FFFFFF"/>
              <w:spacing w:line="330" w:lineRule="atLeast"/>
              <w:rPr>
                <w:rFonts w:ascii="宋体" w:hAnsi="宋体" w:cs="Arial"/>
                <w:kern w:val="0"/>
                <w:szCs w:val="21"/>
              </w:rPr>
            </w:pPr>
            <w:r w:rsidRPr="008F7757">
              <w:rPr>
                <w:rFonts w:ascii="宋体" w:hAnsi="宋体" w:cs="Arial"/>
                <w:kern w:val="0"/>
                <w:szCs w:val="21"/>
              </w:rPr>
              <w:t>1</w:t>
            </w:r>
            <w:r w:rsidRPr="008F7757">
              <w:rPr>
                <w:rFonts w:ascii="宋体" w:hAnsi="宋体" w:cs="Arial" w:hint="eastAsia"/>
                <w:kern w:val="0"/>
                <w:szCs w:val="21"/>
              </w:rPr>
              <w:t>、</w:t>
            </w:r>
            <w:r w:rsidRPr="008F7757">
              <w:rPr>
                <w:rFonts w:ascii="宋体" w:hAnsi="宋体" w:cs="Arial"/>
                <w:kern w:val="0"/>
                <w:szCs w:val="21"/>
              </w:rPr>
              <w:t>接收客户委托，完成货物进出口各有关环节的操作，如：订舱、配载、制单、货物跟踪、结费、开票等事宜</w:t>
            </w:r>
            <w:r w:rsidRPr="008F7757">
              <w:rPr>
                <w:rFonts w:ascii="宋体" w:hAnsi="宋体" w:cs="Arial" w:hint="eastAsia"/>
                <w:kern w:val="0"/>
                <w:szCs w:val="21"/>
              </w:rPr>
              <w:t>；</w:t>
            </w:r>
          </w:p>
          <w:p w:rsidR="002A3A8E" w:rsidRPr="002A3A8E" w:rsidRDefault="008F7757" w:rsidP="008F7757">
            <w:pPr>
              <w:widowControl/>
              <w:shd w:val="clear" w:color="auto" w:fill="FFFFFF"/>
              <w:spacing w:line="330" w:lineRule="atLeast"/>
              <w:rPr>
                <w:rFonts w:ascii="宋体" w:hAnsi="宋体" w:cs="Arial"/>
                <w:color w:val="262626"/>
                <w:kern w:val="0"/>
                <w:sz w:val="22"/>
                <w:szCs w:val="21"/>
              </w:rPr>
            </w:pPr>
            <w:r w:rsidRPr="008F7757">
              <w:rPr>
                <w:rFonts w:ascii="宋体" w:hAnsi="宋体" w:cs="Arial" w:hint="eastAsia"/>
                <w:kern w:val="0"/>
                <w:szCs w:val="21"/>
              </w:rPr>
              <w:t>2、按照客户要求，对工厂发运的货物进行包装发运指导；</w:t>
            </w:r>
            <w:r w:rsidRPr="008F7757">
              <w:rPr>
                <w:rFonts w:ascii="宋体" w:hAnsi="宋体" w:cs="Arial"/>
                <w:kern w:val="0"/>
                <w:szCs w:val="21"/>
              </w:rPr>
              <w:br/>
            </w:r>
            <w:r w:rsidRPr="008F7757">
              <w:rPr>
                <w:rFonts w:ascii="宋体" w:hAnsi="宋体" w:cs="Arial" w:hint="eastAsia"/>
                <w:kern w:val="0"/>
                <w:szCs w:val="21"/>
              </w:rPr>
              <w:t>3、</w:t>
            </w:r>
            <w:r w:rsidRPr="008F7757">
              <w:rPr>
                <w:rFonts w:ascii="宋体" w:hAnsi="宋体" w:cs="Arial"/>
                <w:kern w:val="0"/>
                <w:szCs w:val="21"/>
              </w:rPr>
              <w:t>与客户</w:t>
            </w:r>
            <w:r w:rsidRPr="008F7757">
              <w:rPr>
                <w:rFonts w:ascii="宋体" w:hAnsi="宋体" w:cs="Arial" w:hint="eastAsia"/>
                <w:kern w:val="0"/>
                <w:szCs w:val="21"/>
              </w:rPr>
              <w:t>、</w:t>
            </w:r>
            <w:r w:rsidRPr="008F7757">
              <w:rPr>
                <w:rFonts w:ascii="宋体" w:hAnsi="宋体" w:cs="Arial"/>
                <w:kern w:val="0"/>
                <w:szCs w:val="21"/>
              </w:rPr>
              <w:t>报关公司</w:t>
            </w:r>
            <w:r w:rsidRPr="008F7757">
              <w:rPr>
                <w:rFonts w:ascii="宋体" w:hAnsi="宋体" w:cs="Arial" w:hint="eastAsia"/>
                <w:kern w:val="0"/>
                <w:szCs w:val="21"/>
              </w:rPr>
              <w:t>、</w:t>
            </w:r>
            <w:r w:rsidRPr="008F7757">
              <w:rPr>
                <w:rFonts w:ascii="宋体" w:hAnsi="宋体" w:cs="Arial"/>
                <w:kern w:val="0"/>
                <w:szCs w:val="21"/>
              </w:rPr>
              <w:t>堆场</w:t>
            </w:r>
            <w:r w:rsidRPr="008F7757">
              <w:rPr>
                <w:rFonts w:ascii="宋体" w:hAnsi="宋体" w:cs="Arial" w:hint="eastAsia"/>
                <w:kern w:val="0"/>
                <w:szCs w:val="21"/>
              </w:rPr>
              <w:t>、</w:t>
            </w:r>
            <w:r w:rsidRPr="008F7757">
              <w:rPr>
                <w:rFonts w:ascii="宋体" w:hAnsi="宋体" w:cs="Arial"/>
                <w:kern w:val="0"/>
                <w:szCs w:val="21"/>
              </w:rPr>
              <w:t>车队</w:t>
            </w:r>
            <w:r w:rsidRPr="008F7757">
              <w:rPr>
                <w:rFonts w:ascii="宋体" w:hAnsi="宋体" w:cs="Arial" w:hint="eastAsia"/>
                <w:kern w:val="0"/>
                <w:szCs w:val="21"/>
              </w:rPr>
              <w:t>、</w:t>
            </w:r>
            <w:r w:rsidRPr="008F7757">
              <w:rPr>
                <w:rFonts w:ascii="宋体" w:hAnsi="宋体" w:cs="Arial"/>
                <w:kern w:val="0"/>
                <w:szCs w:val="21"/>
              </w:rPr>
              <w:t>港口</w:t>
            </w:r>
            <w:r w:rsidRPr="008F7757">
              <w:rPr>
                <w:rFonts w:ascii="宋体" w:hAnsi="宋体" w:cs="Arial" w:hint="eastAsia"/>
                <w:kern w:val="0"/>
                <w:szCs w:val="21"/>
              </w:rPr>
              <w:t>、</w:t>
            </w:r>
            <w:r w:rsidRPr="008F7757">
              <w:rPr>
                <w:rFonts w:ascii="宋体" w:hAnsi="宋体" w:cs="Arial"/>
                <w:kern w:val="0"/>
                <w:szCs w:val="21"/>
              </w:rPr>
              <w:t>船公司及国外代理等各方面保持良好沟通，确保货物及时通关</w:t>
            </w:r>
            <w:r w:rsidRPr="008F7757">
              <w:rPr>
                <w:rFonts w:ascii="宋体" w:hAnsi="宋体" w:cs="Arial" w:hint="eastAsia"/>
                <w:kern w:val="0"/>
                <w:szCs w:val="21"/>
              </w:rPr>
              <w:t>；</w:t>
            </w:r>
            <w:r w:rsidRPr="008F7757">
              <w:rPr>
                <w:rFonts w:ascii="宋体" w:hAnsi="宋体" w:cs="Arial"/>
                <w:kern w:val="0"/>
                <w:szCs w:val="21"/>
              </w:rPr>
              <w:br/>
            </w:r>
            <w:r w:rsidRPr="008F7757">
              <w:rPr>
                <w:rFonts w:ascii="宋体" w:hAnsi="宋体" w:cs="Arial" w:hint="eastAsia"/>
                <w:kern w:val="0"/>
                <w:szCs w:val="21"/>
              </w:rPr>
              <w:t>4、</w:t>
            </w:r>
            <w:r w:rsidRPr="008F7757">
              <w:rPr>
                <w:rFonts w:ascii="宋体" w:hAnsi="宋体" w:cs="Arial"/>
                <w:kern w:val="0"/>
                <w:szCs w:val="21"/>
              </w:rPr>
              <w:t>解决客户投诉及各类突发事件的处理。</w:t>
            </w:r>
          </w:p>
        </w:tc>
      </w:tr>
      <w:tr w:rsidR="002A3A8E" w:rsidRPr="00764A4C" w:rsidTr="000F0E20">
        <w:trPr>
          <w:trHeight w:val="2122"/>
        </w:trPr>
        <w:tc>
          <w:tcPr>
            <w:tcW w:w="8472" w:type="dxa"/>
            <w:vAlign w:val="center"/>
          </w:tcPr>
          <w:p w:rsidR="002A3A8E" w:rsidRPr="00764A4C" w:rsidRDefault="002A3A8E" w:rsidP="00095FF6">
            <w:pPr>
              <w:widowControl/>
              <w:shd w:val="clear" w:color="auto" w:fill="FFFFFF"/>
              <w:spacing w:line="330" w:lineRule="atLeast"/>
              <w:rPr>
                <w:rFonts w:ascii="宋体" w:hAnsi="宋体" w:cs="Arial"/>
                <w:b/>
                <w:color w:val="002060"/>
                <w:kern w:val="0"/>
                <w:sz w:val="22"/>
                <w:szCs w:val="21"/>
              </w:rPr>
            </w:pPr>
            <w:r w:rsidRPr="00764A4C">
              <w:rPr>
                <w:rFonts w:ascii="宋体" w:hAnsi="宋体" w:cs="Arial" w:hint="eastAsia"/>
                <w:b/>
                <w:color w:val="002060"/>
                <w:kern w:val="0"/>
                <w:sz w:val="22"/>
                <w:szCs w:val="21"/>
              </w:rPr>
              <w:t>任职资格要求</w:t>
            </w:r>
          </w:p>
          <w:p w:rsidR="00517411" w:rsidRDefault="008F7757" w:rsidP="008F7757">
            <w:pPr>
              <w:widowControl/>
              <w:shd w:val="clear" w:color="auto" w:fill="FFFFFF"/>
              <w:spacing w:line="330" w:lineRule="atLeast"/>
              <w:rPr>
                <w:rFonts w:ascii="宋体" w:hAnsi="宋体" w:cs="Arial"/>
                <w:kern w:val="0"/>
                <w:szCs w:val="21"/>
              </w:rPr>
            </w:pPr>
            <w:r w:rsidRPr="008F7757">
              <w:rPr>
                <w:rFonts w:ascii="宋体" w:hAnsi="宋体" w:cs="Arial"/>
                <w:kern w:val="0"/>
                <w:szCs w:val="21"/>
              </w:rPr>
              <w:t>1</w:t>
            </w:r>
            <w:r w:rsidRPr="008F7757">
              <w:rPr>
                <w:rFonts w:ascii="宋体" w:hAnsi="宋体" w:cs="Arial" w:hint="eastAsia"/>
                <w:kern w:val="0"/>
                <w:szCs w:val="21"/>
              </w:rPr>
              <w:t>、</w:t>
            </w:r>
            <w:r w:rsidR="00517411">
              <w:rPr>
                <w:rFonts w:ascii="宋体" w:hAnsi="宋体" w:cs="Arial" w:hint="eastAsia"/>
                <w:kern w:val="0"/>
                <w:szCs w:val="21"/>
              </w:rPr>
              <w:t>全日制本科或以上学历</w:t>
            </w:r>
            <w:r w:rsidR="00AB011F">
              <w:rPr>
                <w:rFonts w:ascii="宋体" w:hAnsi="宋体" w:cs="Arial" w:hint="eastAsia"/>
                <w:kern w:val="0"/>
                <w:szCs w:val="21"/>
              </w:rPr>
              <w:t>；</w:t>
            </w:r>
          </w:p>
          <w:p w:rsidR="00872212" w:rsidRDefault="00517411" w:rsidP="008F7757">
            <w:pPr>
              <w:widowControl/>
              <w:shd w:val="clear" w:color="auto" w:fill="FFFFFF"/>
              <w:spacing w:line="330" w:lineRule="atLeast"/>
              <w:rPr>
                <w:rFonts w:ascii="宋体" w:hAnsi="宋体" w:cs="Arial"/>
                <w:kern w:val="0"/>
                <w:szCs w:val="21"/>
              </w:rPr>
            </w:pPr>
            <w:r>
              <w:rPr>
                <w:rFonts w:ascii="宋体" w:hAnsi="宋体" w:cs="Arial" w:hint="eastAsia"/>
                <w:kern w:val="0"/>
                <w:szCs w:val="21"/>
              </w:rPr>
              <w:t>2、</w:t>
            </w:r>
            <w:r w:rsidR="00872212">
              <w:rPr>
                <w:rFonts w:ascii="宋体" w:hAnsi="宋体" w:cs="Arial" w:hint="eastAsia"/>
                <w:kern w:val="0"/>
                <w:szCs w:val="21"/>
              </w:rPr>
              <w:t>1至5年</w:t>
            </w:r>
            <w:r w:rsidR="00403A50">
              <w:rPr>
                <w:rFonts w:ascii="宋体" w:hAnsi="宋体" w:cs="Arial" w:hint="eastAsia"/>
                <w:kern w:val="0"/>
                <w:szCs w:val="21"/>
              </w:rPr>
              <w:t>相关</w:t>
            </w:r>
            <w:r w:rsidR="00872212">
              <w:rPr>
                <w:rFonts w:ascii="宋体" w:hAnsi="宋体" w:cs="Arial" w:hint="eastAsia"/>
                <w:kern w:val="0"/>
                <w:szCs w:val="21"/>
              </w:rPr>
              <w:t>工作经验</w:t>
            </w:r>
            <w:r w:rsidR="00AB011F">
              <w:rPr>
                <w:rFonts w:ascii="宋体" w:hAnsi="宋体" w:cs="Arial" w:hint="eastAsia"/>
                <w:kern w:val="0"/>
                <w:szCs w:val="21"/>
              </w:rPr>
              <w:t>；</w:t>
            </w:r>
          </w:p>
          <w:p w:rsidR="008F7757" w:rsidRPr="008F7757" w:rsidRDefault="00517411" w:rsidP="008F7757">
            <w:pPr>
              <w:widowControl/>
              <w:shd w:val="clear" w:color="auto" w:fill="FFFFFF"/>
              <w:spacing w:line="330" w:lineRule="atLeast"/>
              <w:rPr>
                <w:rFonts w:ascii="宋体" w:hAnsi="宋体" w:cs="Arial"/>
                <w:kern w:val="0"/>
                <w:szCs w:val="21"/>
              </w:rPr>
            </w:pPr>
            <w:r>
              <w:rPr>
                <w:rFonts w:ascii="宋体" w:hAnsi="宋体" w:cs="Arial" w:hint="eastAsia"/>
                <w:kern w:val="0"/>
                <w:szCs w:val="21"/>
              </w:rPr>
              <w:t>3</w:t>
            </w:r>
            <w:r w:rsidR="00872212">
              <w:rPr>
                <w:rFonts w:ascii="宋体" w:hAnsi="宋体" w:cs="Arial" w:hint="eastAsia"/>
                <w:kern w:val="0"/>
                <w:szCs w:val="21"/>
              </w:rPr>
              <w:t>、了解</w:t>
            </w:r>
            <w:r w:rsidR="008F7757" w:rsidRPr="008F7757">
              <w:rPr>
                <w:rFonts w:ascii="宋体" w:hAnsi="宋体" w:cs="Arial"/>
                <w:kern w:val="0"/>
                <w:szCs w:val="21"/>
              </w:rPr>
              <w:t>口岸、保税区</w:t>
            </w:r>
            <w:r w:rsidR="008F7757" w:rsidRPr="008F7757">
              <w:rPr>
                <w:rFonts w:ascii="宋体" w:hAnsi="宋体" w:cs="Arial" w:hint="eastAsia"/>
                <w:kern w:val="0"/>
                <w:szCs w:val="21"/>
              </w:rPr>
              <w:t>的出口货物</w:t>
            </w:r>
            <w:r w:rsidR="00872212">
              <w:rPr>
                <w:rFonts w:ascii="宋体" w:hAnsi="宋体" w:cs="Arial" w:hint="eastAsia"/>
                <w:kern w:val="0"/>
                <w:szCs w:val="21"/>
              </w:rPr>
              <w:t>报关</w:t>
            </w:r>
            <w:r w:rsidR="008F7757" w:rsidRPr="008F7757">
              <w:rPr>
                <w:rFonts w:ascii="宋体" w:hAnsi="宋体" w:cs="Arial"/>
                <w:kern w:val="0"/>
                <w:szCs w:val="21"/>
              </w:rPr>
              <w:t>流程</w:t>
            </w:r>
            <w:r w:rsidR="008F7757" w:rsidRPr="008F7757">
              <w:rPr>
                <w:rFonts w:ascii="宋体" w:hAnsi="宋体" w:cs="Arial" w:hint="eastAsia"/>
                <w:kern w:val="0"/>
                <w:szCs w:val="21"/>
              </w:rPr>
              <w:t>；</w:t>
            </w:r>
          </w:p>
          <w:p w:rsidR="008F7757" w:rsidRPr="008F7757" w:rsidRDefault="00517411" w:rsidP="008F7757">
            <w:pPr>
              <w:widowControl/>
              <w:shd w:val="clear" w:color="auto" w:fill="FFFFFF"/>
              <w:spacing w:line="330" w:lineRule="atLeast"/>
              <w:rPr>
                <w:rFonts w:ascii="宋体" w:hAnsi="宋体" w:cs="Arial"/>
                <w:kern w:val="0"/>
                <w:szCs w:val="21"/>
              </w:rPr>
            </w:pPr>
            <w:r>
              <w:rPr>
                <w:rFonts w:ascii="宋体" w:hAnsi="宋体" w:cs="Arial" w:hint="eastAsia"/>
                <w:kern w:val="0"/>
                <w:szCs w:val="21"/>
              </w:rPr>
              <w:t>4</w:t>
            </w:r>
            <w:r w:rsidR="008F7757" w:rsidRPr="008F7757">
              <w:rPr>
                <w:rFonts w:ascii="宋体" w:hAnsi="宋体" w:cs="Arial" w:hint="eastAsia"/>
                <w:kern w:val="0"/>
                <w:szCs w:val="21"/>
              </w:rPr>
              <w:t>、工作严谨高效，</w:t>
            </w:r>
            <w:r w:rsidR="008F7757" w:rsidRPr="008F7757">
              <w:rPr>
                <w:rFonts w:ascii="宋体" w:hAnsi="宋体" w:cs="Arial"/>
                <w:kern w:val="0"/>
                <w:szCs w:val="21"/>
              </w:rPr>
              <w:t>电脑操作熟练</w:t>
            </w:r>
            <w:r w:rsidR="008F7757" w:rsidRPr="008F7757">
              <w:rPr>
                <w:rFonts w:ascii="宋体" w:hAnsi="宋体" w:cs="Arial" w:hint="eastAsia"/>
                <w:kern w:val="0"/>
                <w:szCs w:val="21"/>
              </w:rPr>
              <w:t>，</w:t>
            </w:r>
            <w:r w:rsidR="008F7757" w:rsidRPr="008F7757">
              <w:rPr>
                <w:rFonts w:ascii="宋体" w:hAnsi="宋体" w:cs="Arial"/>
                <w:kern w:val="0"/>
                <w:szCs w:val="21"/>
              </w:rPr>
              <w:t>服务意识强</w:t>
            </w:r>
            <w:r w:rsidR="008F7757" w:rsidRPr="008F7757">
              <w:rPr>
                <w:rFonts w:ascii="宋体" w:hAnsi="宋体" w:cs="Arial" w:hint="eastAsia"/>
                <w:kern w:val="0"/>
                <w:szCs w:val="21"/>
              </w:rPr>
              <w:t>，</w:t>
            </w:r>
            <w:r w:rsidR="00872212">
              <w:rPr>
                <w:rFonts w:ascii="宋体" w:hAnsi="宋体" w:cs="Arial" w:hint="eastAsia"/>
                <w:kern w:val="0"/>
                <w:szCs w:val="21"/>
              </w:rPr>
              <w:t>工作主动积极、</w:t>
            </w:r>
            <w:r w:rsidR="008F7757" w:rsidRPr="008F7757">
              <w:rPr>
                <w:rFonts w:ascii="宋体" w:hAnsi="宋体" w:cs="Arial" w:hint="eastAsia"/>
                <w:kern w:val="0"/>
                <w:szCs w:val="21"/>
              </w:rPr>
              <w:t>能够适应出差；</w:t>
            </w:r>
          </w:p>
          <w:p w:rsidR="008F7757" w:rsidRPr="008F7757" w:rsidRDefault="00517411" w:rsidP="008F7757">
            <w:pPr>
              <w:widowControl/>
              <w:shd w:val="clear" w:color="auto" w:fill="FFFFFF"/>
              <w:spacing w:line="330" w:lineRule="atLeast"/>
              <w:rPr>
                <w:rFonts w:ascii="宋体" w:hAnsi="宋体" w:cs="Arial"/>
                <w:kern w:val="0"/>
                <w:szCs w:val="21"/>
              </w:rPr>
            </w:pPr>
            <w:r>
              <w:rPr>
                <w:rFonts w:ascii="宋体" w:hAnsi="宋体" w:cs="Arial" w:hint="eastAsia"/>
                <w:kern w:val="0"/>
                <w:szCs w:val="21"/>
              </w:rPr>
              <w:t>5</w:t>
            </w:r>
            <w:r w:rsidR="008F7757" w:rsidRPr="008F7757">
              <w:rPr>
                <w:rFonts w:ascii="宋体" w:hAnsi="宋体" w:cs="Arial" w:hint="eastAsia"/>
                <w:kern w:val="0"/>
                <w:szCs w:val="21"/>
              </w:rPr>
              <w:t>、</w:t>
            </w:r>
            <w:r w:rsidR="008F7757" w:rsidRPr="008F7757">
              <w:rPr>
                <w:rFonts w:ascii="宋体" w:hAnsi="宋体" w:cs="Arial"/>
                <w:kern w:val="0"/>
                <w:szCs w:val="21"/>
              </w:rPr>
              <w:t>良好的沟通能力</w:t>
            </w:r>
            <w:r w:rsidR="008F7757" w:rsidRPr="008F7757">
              <w:rPr>
                <w:rFonts w:ascii="宋体" w:hAnsi="宋体" w:cs="Arial" w:hint="eastAsia"/>
                <w:kern w:val="0"/>
                <w:szCs w:val="21"/>
              </w:rPr>
              <w:t>和</w:t>
            </w:r>
            <w:r w:rsidR="008F7757" w:rsidRPr="008F7757">
              <w:rPr>
                <w:rFonts w:ascii="宋体" w:hAnsi="宋体" w:cs="Arial"/>
                <w:kern w:val="0"/>
                <w:szCs w:val="21"/>
              </w:rPr>
              <w:t>较强的团队意识，语言表达能力强,思路清晰</w:t>
            </w:r>
            <w:r w:rsidR="008F7757" w:rsidRPr="008F7757">
              <w:rPr>
                <w:rFonts w:ascii="宋体" w:hAnsi="宋体" w:cs="Arial" w:hint="eastAsia"/>
                <w:kern w:val="0"/>
                <w:szCs w:val="21"/>
              </w:rPr>
              <w:t>，</w:t>
            </w:r>
            <w:r w:rsidR="008F7757" w:rsidRPr="008F7757">
              <w:rPr>
                <w:rFonts w:ascii="宋体" w:hAnsi="宋体" w:cs="Arial"/>
                <w:kern w:val="0"/>
                <w:szCs w:val="21"/>
              </w:rPr>
              <w:t>了解海关政策及进出口</w:t>
            </w:r>
            <w:r w:rsidR="008F7757" w:rsidRPr="008F7757">
              <w:rPr>
                <w:rFonts w:ascii="宋体" w:hAnsi="宋体" w:cs="Arial" w:hint="eastAsia"/>
                <w:kern w:val="0"/>
                <w:szCs w:val="21"/>
              </w:rPr>
              <w:t>货物</w:t>
            </w:r>
            <w:r w:rsidR="008F7757" w:rsidRPr="008F7757">
              <w:rPr>
                <w:rFonts w:ascii="宋体" w:hAnsi="宋体" w:cs="Arial"/>
                <w:kern w:val="0"/>
                <w:szCs w:val="21"/>
              </w:rPr>
              <w:t>的监管要求</w:t>
            </w:r>
            <w:r w:rsidR="00AB011F">
              <w:rPr>
                <w:rFonts w:ascii="宋体" w:hAnsi="宋体" w:cs="Arial" w:hint="eastAsia"/>
                <w:kern w:val="0"/>
                <w:szCs w:val="21"/>
              </w:rPr>
              <w:t>；</w:t>
            </w:r>
          </w:p>
          <w:p w:rsidR="008F7757" w:rsidRDefault="00517411" w:rsidP="008F7757">
            <w:pPr>
              <w:widowControl/>
              <w:shd w:val="clear" w:color="auto" w:fill="FFFFFF"/>
              <w:spacing w:line="330" w:lineRule="atLeast"/>
              <w:rPr>
                <w:rFonts w:ascii="宋体" w:hAnsi="宋体" w:cs="Arial"/>
                <w:kern w:val="0"/>
                <w:szCs w:val="21"/>
              </w:rPr>
            </w:pPr>
            <w:r>
              <w:rPr>
                <w:rFonts w:ascii="宋体" w:hAnsi="宋体" w:cs="Arial" w:hint="eastAsia"/>
                <w:kern w:val="0"/>
                <w:szCs w:val="21"/>
              </w:rPr>
              <w:t>6</w:t>
            </w:r>
            <w:r w:rsidR="008F7757" w:rsidRPr="008F7757">
              <w:rPr>
                <w:rFonts w:ascii="宋体" w:hAnsi="宋体" w:cs="Arial" w:hint="eastAsia"/>
                <w:kern w:val="0"/>
                <w:szCs w:val="21"/>
              </w:rPr>
              <w:t>、上海地区工作</w:t>
            </w:r>
            <w:bookmarkStart w:id="0" w:name="_GoBack"/>
            <w:bookmarkEnd w:id="0"/>
            <w:r w:rsidR="008F7757" w:rsidRPr="008F7757">
              <w:rPr>
                <w:rFonts w:ascii="宋体" w:hAnsi="宋体" w:cs="Arial" w:hint="eastAsia"/>
                <w:kern w:val="0"/>
                <w:szCs w:val="21"/>
              </w:rPr>
              <w:t>者优先</w:t>
            </w:r>
            <w:r w:rsidR="006A19A8">
              <w:rPr>
                <w:rFonts w:ascii="宋体" w:hAnsi="宋体" w:cs="Arial" w:hint="eastAsia"/>
                <w:kern w:val="0"/>
                <w:szCs w:val="21"/>
              </w:rPr>
              <w:t>；</w:t>
            </w:r>
          </w:p>
          <w:p w:rsidR="006A19A8" w:rsidRPr="006A19A8" w:rsidRDefault="006A19A8" w:rsidP="008F7757">
            <w:pPr>
              <w:widowControl/>
              <w:shd w:val="clear" w:color="auto" w:fill="FFFFFF"/>
              <w:spacing w:line="330" w:lineRule="atLeast"/>
              <w:rPr>
                <w:rFonts w:ascii="宋体" w:hAnsi="宋体" w:cs="Arial"/>
                <w:kern w:val="0"/>
                <w:szCs w:val="21"/>
              </w:rPr>
            </w:pPr>
            <w:r>
              <w:rPr>
                <w:rFonts w:ascii="宋体" w:hAnsi="宋体" w:cs="Arial" w:hint="eastAsia"/>
                <w:kern w:val="0"/>
                <w:szCs w:val="21"/>
              </w:rPr>
              <w:t>7、如</w:t>
            </w:r>
            <w:proofErr w:type="gramStart"/>
            <w:r>
              <w:rPr>
                <w:rFonts w:ascii="宋体" w:hAnsi="宋体" w:cs="Arial" w:hint="eastAsia"/>
                <w:kern w:val="0"/>
                <w:szCs w:val="21"/>
              </w:rPr>
              <w:t>遇特别</w:t>
            </w:r>
            <w:proofErr w:type="gramEnd"/>
            <w:r>
              <w:rPr>
                <w:rFonts w:ascii="宋体" w:hAnsi="宋体" w:cs="Arial" w:hint="eastAsia"/>
                <w:kern w:val="0"/>
                <w:szCs w:val="21"/>
              </w:rPr>
              <w:t>优秀的，可适当放宽2</w:t>
            </w:r>
            <w:r w:rsidR="001C7DD1">
              <w:rPr>
                <w:rFonts w:ascii="宋体" w:hAnsi="宋体" w:cs="Arial" w:hint="eastAsia"/>
                <w:kern w:val="0"/>
                <w:szCs w:val="21"/>
              </w:rPr>
              <w:t>、3、</w:t>
            </w:r>
            <w:r>
              <w:rPr>
                <w:rFonts w:ascii="宋体" w:hAnsi="宋体" w:cs="Arial" w:hint="eastAsia"/>
                <w:kern w:val="0"/>
                <w:szCs w:val="21"/>
              </w:rPr>
              <w:t>6项标准。</w:t>
            </w:r>
          </w:p>
          <w:p w:rsidR="002F03EE" w:rsidRPr="008F7757" w:rsidRDefault="002F03EE" w:rsidP="002A3A8E">
            <w:pPr>
              <w:widowControl/>
              <w:shd w:val="clear" w:color="auto" w:fill="FFFFFF"/>
              <w:spacing w:line="330" w:lineRule="atLeast"/>
              <w:rPr>
                <w:rFonts w:ascii="宋体" w:hAnsi="宋体" w:cs="Arial"/>
                <w:kern w:val="0"/>
                <w:sz w:val="22"/>
                <w:szCs w:val="21"/>
              </w:rPr>
            </w:pPr>
          </w:p>
        </w:tc>
      </w:tr>
    </w:tbl>
    <w:p w:rsidR="002A3A8E" w:rsidRPr="006A6BC4" w:rsidRDefault="002A3A8E" w:rsidP="002A3A8E">
      <w:pPr>
        <w:pStyle w:val="a4"/>
        <w:widowControl/>
        <w:shd w:val="clear" w:color="auto" w:fill="FFFFFF"/>
        <w:snapToGrid w:val="0"/>
        <w:ind w:firstLineChars="0" w:firstLine="0"/>
      </w:pPr>
    </w:p>
    <w:p w:rsidR="002A3A8E" w:rsidRPr="000F0E20" w:rsidRDefault="002A3A8E" w:rsidP="000F0E20">
      <w:pPr>
        <w:pStyle w:val="a4"/>
        <w:widowControl/>
        <w:shd w:val="clear" w:color="auto" w:fill="FFFFFF"/>
        <w:snapToGrid w:val="0"/>
        <w:ind w:firstLineChars="0" w:firstLine="0"/>
        <w:rPr>
          <w:rFonts w:ascii="微软雅黑" w:eastAsia="微软雅黑" w:hAnsi="微软雅黑" w:cs="Arial"/>
          <w:b/>
          <w:color w:val="002060"/>
          <w:kern w:val="0"/>
          <w:sz w:val="24"/>
          <w:szCs w:val="24"/>
        </w:rPr>
      </w:pPr>
    </w:p>
    <w:sectPr w:rsidR="002A3A8E" w:rsidRPr="000F0E20" w:rsidSect="008D7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01" w:rsidRDefault="00CC7C01" w:rsidP="00B63DDB">
      <w:r>
        <w:separator/>
      </w:r>
    </w:p>
  </w:endnote>
  <w:endnote w:type="continuationSeparator" w:id="0">
    <w:p w:rsidR="00CC7C01" w:rsidRDefault="00CC7C01" w:rsidP="00B63D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01" w:rsidRDefault="00CC7C01" w:rsidP="00B63DDB">
      <w:r>
        <w:separator/>
      </w:r>
    </w:p>
  </w:footnote>
  <w:footnote w:type="continuationSeparator" w:id="0">
    <w:p w:rsidR="00CC7C01" w:rsidRDefault="00CC7C01" w:rsidP="00B63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1F4"/>
    <w:multiLevelType w:val="hybridMultilevel"/>
    <w:tmpl w:val="6E9A8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B1242"/>
    <w:multiLevelType w:val="hybridMultilevel"/>
    <w:tmpl w:val="514AD6F4"/>
    <w:lvl w:ilvl="0" w:tplc="1E723B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2E5B71"/>
    <w:multiLevelType w:val="hybridMultilevel"/>
    <w:tmpl w:val="FB42B696"/>
    <w:lvl w:ilvl="0" w:tplc="2ADA7A7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345A1F"/>
    <w:multiLevelType w:val="hybridMultilevel"/>
    <w:tmpl w:val="45A2AA20"/>
    <w:lvl w:ilvl="0" w:tplc="1E723BB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29004A"/>
    <w:multiLevelType w:val="hybridMultilevel"/>
    <w:tmpl w:val="6E9A8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147F9D"/>
    <w:multiLevelType w:val="hybridMultilevel"/>
    <w:tmpl w:val="D096BC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47C0809"/>
    <w:multiLevelType w:val="hybridMultilevel"/>
    <w:tmpl w:val="FB42B696"/>
    <w:lvl w:ilvl="0" w:tplc="2ADA7A7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BB1363"/>
    <w:multiLevelType w:val="hybridMultilevel"/>
    <w:tmpl w:val="ED8EE28E"/>
    <w:lvl w:ilvl="0" w:tplc="1E723B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B9847A6"/>
    <w:multiLevelType w:val="hybridMultilevel"/>
    <w:tmpl w:val="D960CCA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C20B30"/>
    <w:multiLevelType w:val="hybridMultilevel"/>
    <w:tmpl w:val="C4AEDD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9BA5170"/>
    <w:multiLevelType w:val="hybridMultilevel"/>
    <w:tmpl w:val="FE00D5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E40ED1"/>
    <w:multiLevelType w:val="hybridMultilevel"/>
    <w:tmpl w:val="3446B8D4"/>
    <w:lvl w:ilvl="0" w:tplc="04090001">
      <w:start w:val="1"/>
      <w:numFmt w:val="bullet"/>
      <w:lvlText w:val=""/>
      <w:lvlJc w:val="left"/>
      <w:pPr>
        <w:ind w:left="360" w:hanging="360"/>
      </w:pPr>
      <w:rPr>
        <w:rFonts w:ascii="Wingdings" w:hAnsi="Wingdings" w:hint="default"/>
        <w:b w:val="0"/>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9"/>
  </w:num>
  <w:num w:numId="3">
    <w:abstractNumId w:val="2"/>
  </w:num>
  <w:num w:numId="4">
    <w:abstractNumId w:val="5"/>
  </w:num>
  <w:num w:numId="5">
    <w:abstractNumId w:val="4"/>
  </w:num>
  <w:num w:numId="6">
    <w:abstractNumId w:val="10"/>
  </w:num>
  <w:num w:numId="7">
    <w:abstractNumId w:val="0"/>
  </w:num>
  <w:num w:numId="8">
    <w:abstractNumId w:val="8"/>
  </w:num>
  <w:num w:numId="9">
    <w:abstractNumId w:val="7"/>
  </w:num>
  <w:num w:numId="10">
    <w:abstractNumId w:val="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411"/>
    <w:rsid w:val="00017326"/>
    <w:rsid w:val="00037299"/>
    <w:rsid w:val="00046130"/>
    <w:rsid w:val="00087862"/>
    <w:rsid w:val="000954F5"/>
    <w:rsid w:val="00095FF6"/>
    <w:rsid w:val="000B1374"/>
    <w:rsid w:val="000F0E20"/>
    <w:rsid w:val="001369E0"/>
    <w:rsid w:val="00140BB0"/>
    <w:rsid w:val="0015507B"/>
    <w:rsid w:val="001B2605"/>
    <w:rsid w:val="001C7DD1"/>
    <w:rsid w:val="001E2173"/>
    <w:rsid w:val="001E2314"/>
    <w:rsid w:val="001E6CC7"/>
    <w:rsid w:val="001F5D9C"/>
    <w:rsid w:val="002520B6"/>
    <w:rsid w:val="00267A90"/>
    <w:rsid w:val="002A3A8E"/>
    <w:rsid w:val="002A5072"/>
    <w:rsid w:val="002B5800"/>
    <w:rsid w:val="002E574F"/>
    <w:rsid w:val="002F03EE"/>
    <w:rsid w:val="00384218"/>
    <w:rsid w:val="00394628"/>
    <w:rsid w:val="003C7867"/>
    <w:rsid w:val="003E5E96"/>
    <w:rsid w:val="00403A50"/>
    <w:rsid w:val="00415616"/>
    <w:rsid w:val="00430799"/>
    <w:rsid w:val="004D3FC2"/>
    <w:rsid w:val="004D6D92"/>
    <w:rsid w:val="00511376"/>
    <w:rsid w:val="00517411"/>
    <w:rsid w:val="00554734"/>
    <w:rsid w:val="005B317D"/>
    <w:rsid w:val="005B61B3"/>
    <w:rsid w:val="006302B1"/>
    <w:rsid w:val="00682B64"/>
    <w:rsid w:val="006872D8"/>
    <w:rsid w:val="006927CE"/>
    <w:rsid w:val="00692921"/>
    <w:rsid w:val="006A19A8"/>
    <w:rsid w:val="006B2024"/>
    <w:rsid w:val="006D1411"/>
    <w:rsid w:val="006E78E5"/>
    <w:rsid w:val="00707E4F"/>
    <w:rsid w:val="00741534"/>
    <w:rsid w:val="0075371A"/>
    <w:rsid w:val="00773E0F"/>
    <w:rsid w:val="0077588E"/>
    <w:rsid w:val="007A5D16"/>
    <w:rsid w:val="007F6ADE"/>
    <w:rsid w:val="008256FB"/>
    <w:rsid w:val="00840D80"/>
    <w:rsid w:val="00872212"/>
    <w:rsid w:val="008D7861"/>
    <w:rsid w:val="008F56AE"/>
    <w:rsid w:val="008F7757"/>
    <w:rsid w:val="00904889"/>
    <w:rsid w:val="00936732"/>
    <w:rsid w:val="009538CC"/>
    <w:rsid w:val="00953BA1"/>
    <w:rsid w:val="00985E65"/>
    <w:rsid w:val="009B128C"/>
    <w:rsid w:val="009C4EDE"/>
    <w:rsid w:val="009C780D"/>
    <w:rsid w:val="009E1C53"/>
    <w:rsid w:val="00A14523"/>
    <w:rsid w:val="00A3344D"/>
    <w:rsid w:val="00A74E2B"/>
    <w:rsid w:val="00A8242C"/>
    <w:rsid w:val="00AA61E5"/>
    <w:rsid w:val="00AB011F"/>
    <w:rsid w:val="00AC0C11"/>
    <w:rsid w:val="00AC1CDD"/>
    <w:rsid w:val="00AC4E2F"/>
    <w:rsid w:val="00AC5F4D"/>
    <w:rsid w:val="00AC7B43"/>
    <w:rsid w:val="00AE7CC4"/>
    <w:rsid w:val="00AF2D9C"/>
    <w:rsid w:val="00B30999"/>
    <w:rsid w:val="00B32C8B"/>
    <w:rsid w:val="00B62111"/>
    <w:rsid w:val="00B63DDB"/>
    <w:rsid w:val="00B83E13"/>
    <w:rsid w:val="00BC60E0"/>
    <w:rsid w:val="00BD06D7"/>
    <w:rsid w:val="00C04B8C"/>
    <w:rsid w:val="00C136F8"/>
    <w:rsid w:val="00C337FB"/>
    <w:rsid w:val="00C506B5"/>
    <w:rsid w:val="00C67402"/>
    <w:rsid w:val="00CC7C01"/>
    <w:rsid w:val="00CF0EA9"/>
    <w:rsid w:val="00CF271F"/>
    <w:rsid w:val="00D02AEB"/>
    <w:rsid w:val="00D8264D"/>
    <w:rsid w:val="00DB0E43"/>
    <w:rsid w:val="00DC05AE"/>
    <w:rsid w:val="00E00D44"/>
    <w:rsid w:val="00E73E71"/>
    <w:rsid w:val="00EC258B"/>
    <w:rsid w:val="00F06C4C"/>
    <w:rsid w:val="00F42030"/>
    <w:rsid w:val="00F8310F"/>
    <w:rsid w:val="00F956DE"/>
    <w:rsid w:val="00FA6627"/>
    <w:rsid w:val="00FF0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411"/>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6D1411"/>
    <w:pPr>
      <w:ind w:firstLineChars="200" w:firstLine="420"/>
    </w:pPr>
  </w:style>
  <w:style w:type="character" w:styleId="a5">
    <w:name w:val="Hyperlink"/>
    <w:uiPriority w:val="99"/>
    <w:unhideWhenUsed/>
    <w:rsid w:val="006D1411"/>
    <w:rPr>
      <w:color w:val="0000FF"/>
      <w:u w:val="single"/>
    </w:rPr>
  </w:style>
  <w:style w:type="table" w:styleId="a6">
    <w:name w:val="Table Grid"/>
    <w:basedOn w:val="a1"/>
    <w:uiPriority w:val="59"/>
    <w:rsid w:val="006D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6D1411"/>
    <w:rPr>
      <w:sz w:val="18"/>
      <w:szCs w:val="18"/>
    </w:rPr>
  </w:style>
  <w:style w:type="character" w:customStyle="1" w:styleId="Char">
    <w:name w:val="批注框文本 Char"/>
    <w:basedOn w:val="a0"/>
    <w:link w:val="a7"/>
    <w:uiPriority w:val="99"/>
    <w:semiHidden/>
    <w:rsid w:val="006D1411"/>
    <w:rPr>
      <w:rFonts w:ascii="Calibri" w:eastAsia="宋体" w:hAnsi="Calibri" w:cs="Times New Roman"/>
      <w:sz w:val="18"/>
      <w:szCs w:val="18"/>
    </w:rPr>
  </w:style>
  <w:style w:type="paragraph" w:styleId="a8">
    <w:name w:val="header"/>
    <w:basedOn w:val="a"/>
    <w:link w:val="Char0"/>
    <w:uiPriority w:val="99"/>
    <w:unhideWhenUsed/>
    <w:rsid w:val="00B63D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63DDB"/>
    <w:rPr>
      <w:rFonts w:ascii="Calibri" w:eastAsia="宋体" w:hAnsi="Calibri" w:cs="Times New Roman"/>
      <w:sz w:val="18"/>
      <w:szCs w:val="18"/>
    </w:rPr>
  </w:style>
  <w:style w:type="paragraph" w:styleId="a9">
    <w:name w:val="footer"/>
    <w:basedOn w:val="a"/>
    <w:link w:val="Char1"/>
    <w:uiPriority w:val="99"/>
    <w:unhideWhenUsed/>
    <w:rsid w:val="00B63DDB"/>
    <w:pPr>
      <w:tabs>
        <w:tab w:val="center" w:pos="4153"/>
        <w:tab w:val="right" w:pos="8306"/>
      </w:tabs>
      <w:snapToGrid w:val="0"/>
      <w:jc w:val="left"/>
    </w:pPr>
    <w:rPr>
      <w:sz w:val="18"/>
      <w:szCs w:val="18"/>
    </w:rPr>
  </w:style>
  <w:style w:type="character" w:customStyle="1" w:styleId="Char1">
    <w:name w:val="页脚 Char"/>
    <w:basedOn w:val="a0"/>
    <w:link w:val="a9"/>
    <w:uiPriority w:val="99"/>
    <w:rsid w:val="00B63DD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411"/>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6D1411"/>
    <w:pPr>
      <w:ind w:firstLineChars="200" w:firstLine="420"/>
    </w:pPr>
  </w:style>
  <w:style w:type="character" w:styleId="a5">
    <w:name w:val="Hyperlink"/>
    <w:uiPriority w:val="99"/>
    <w:unhideWhenUsed/>
    <w:rsid w:val="006D1411"/>
    <w:rPr>
      <w:color w:val="0000FF"/>
      <w:u w:val="single"/>
    </w:rPr>
  </w:style>
  <w:style w:type="table" w:styleId="a6">
    <w:name w:val="Table Grid"/>
    <w:basedOn w:val="a1"/>
    <w:uiPriority w:val="59"/>
    <w:rsid w:val="006D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6D1411"/>
    <w:rPr>
      <w:sz w:val="18"/>
      <w:szCs w:val="18"/>
    </w:rPr>
  </w:style>
  <w:style w:type="character" w:customStyle="1" w:styleId="Char">
    <w:name w:val="批注框文本 Char"/>
    <w:basedOn w:val="a0"/>
    <w:link w:val="a7"/>
    <w:uiPriority w:val="99"/>
    <w:semiHidden/>
    <w:rsid w:val="006D1411"/>
    <w:rPr>
      <w:rFonts w:ascii="Calibri" w:eastAsia="宋体" w:hAnsi="Calibri" w:cs="Times New Roman"/>
      <w:sz w:val="18"/>
      <w:szCs w:val="18"/>
    </w:rPr>
  </w:style>
  <w:style w:type="paragraph" w:styleId="a8">
    <w:name w:val="header"/>
    <w:basedOn w:val="a"/>
    <w:link w:val="Char0"/>
    <w:uiPriority w:val="99"/>
    <w:unhideWhenUsed/>
    <w:rsid w:val="00B63D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63DDB"/>
    <w:rPr>
      <w:rFonts w:ascii="Calibri" w:eastAsia="宋体" w:hAnsi="Calibri" w:cs="Times New Roman"/>
      <w:sz w:val="18"/>
      <w:szCs w:val="18"/>
    </w:rPr>
  </w:style>
  <w:style w:type="paragraph" w:styleId="a9">
    <w:name w:val="footer"/>
    <w:basedOn w:val="a"/>
    <w:link w:val="Char1"/>
    <w:uiPriority w:val="99"/>
    <w:unhideWhenUsed/>
    <w:rsid w:val="00B63DDB"/>
    <w:pPr>
      <w:tabs>
        <w:tab w:val="center" w:pos="4153"/>
        <w:tab w:val="right" w:pos="8306"/>
      </w:tabs>
      <w:snapToGrid w:val="0"/>
      <w:jc w:val="left"/>
    </w:pPr>
    <w:rPr>
      <w:sz w:val="18"/>
      <w:szCs w:val="18"/>
    </w:rPr>
  </w:style>
  <w:style w:type="character" w:customStyle="1" w:styleId="Char1">
    <w:name w:val="页脚 Char"/>
    <w:basedOn w:val="a0"/>
    <w:link w:val="a9"/>
    <w:uiPriority w:val="99"/>
    <w:rsid w:val="00B63DD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3504306">
      <w:bodyDiv w:val="1"/>
      <w:marLeft w:val="0"/>
      <w:marRight w:val="0"/>
      <w:marTop w:val="0"/>
      <w:marBottom w:val="0"/>
      <w:divBdr>
        <w:top w:val="none" w:sz="0" w:space="0" w:color="auto"/>
        <w:left w:val="none" w:sz="0" w:space="0" w:color="auto"/>
        <w:bottom w:val="none" w:sz="0" w:space="0" w:color="auto"/>
        <w:right w:val="none" w:sz="0" w:space="0" w:color="auto"/>
      </w:divBdr>
    </w:div>
    <w:div w:id="551817946">
      <w:bodyDiv w:val="1"/>
      <w:marLeft w:val="0"/>
      <w:marRight w:val="0"/>
      <w:marTop w:val="0"/>
      <w:marBottom w:val="0"/>
      <w:divBdr>
        <w:top w:val="none" w:sz="0" w:space="0" w:color="auto"/>
        <w:left w:val="none" w:sz="0" w:space="0" w:color="auto"/>
        <w:bottom w:val="none" w:sz="0" w:space="0" w:color="auto"/>
        <w:right w:val="none" w:sz="0" w:space="0" w:color="auto"/>
      </w:divBdr>
    </w:div>
    <w:div w:id="746263835">
      <w:bodyDiv w:val="1"/>
      <w:marLeft w:val="0"/>
      <w:marRight w:val="0"/>
      <w:marTop w:val="0"/>
      <w:marBottom w:val="0"/>
      <w:divBdr>
        <w:top w:val="none" w:sz="0" w:space="0" w:color="auto"/>
        <w:left w:val="none" w:sz="0" w:space="0" w:color="auto"/>
        <w:bottom w:val="none" w:sz="0" w:space="0" w:color="auto"/>
        <w:right w:val="none" w:sz="0" w:space="0" w:color="auto"/>
      </w:divBdr>
    </w:div>
    <w:div w:id="1054309187">
      <w:bodyDiv w:val="1"/>
      <w:marLeft w:val="0"/>
      <w:marRight w:val="0"/>
      <w:marTop w:val="0"/>
      <w:marBottom w:val="0"/>
      <w:divBdr>
        <w:top w:val="none" w:sz="0" w:space="0" w:color="auto"/>
        <w:left w:val="none" w:sz="0" w:space="0" w:color="auto"/>
        <w:bottom w:val="none" w:sz="0" w:space="0" w:color="auto"/>
        <w:right w:val="none" w:sz="0" w:space="0" w:color="auto"/>
      </w:divBdr>
    </w:div>
    <w:div w:id="1285192761">
      <w:bodyDiv w:val="1"/>
      <w:marLeft w:val="0"/>
      <w:marRight w:val="0"/>
      <w:marTop w:val="0"/>
      <w:marBottom w:val="0"/>
      <w:divBdr>
        <w:top w:val="none" w:sz="0" w:space="0" w:color="auto"/>
        <w:left w:val="none" w:sz="0" w:space="0" w:color="auto"/>
        <w:bottom w:val="none" w:sz="0" w:space="0" w:color="auto"/>
        <w:right w:val="none" w:sz="0" w:space="0" w:color="auto"/>
      </w:divBdr>
    </w:div>
    <w:div w:id="1365979466">
      <w:bodyDiv w:val="1"/>
      <w:marLeft w:val="0"/>
      <w:marRight w:val="0"/>
      <w:marTop w:val="0"/>
      <w:marBottom w:val="0"/>
      <w:divBdr>
        <w:top w:val="none" w:sz="0" w:space="0" w:color="auto"/>
        <w:left w:val="none" w:sz="0" w:space="0" w:color="auto"/>
        <w:bottom w:val="none" w:sz="0" w:space="0" w:color="auto"/>
        <w:right w:val="none" w:sz="0" w:space="0" w:color="auto"/>
      </w:divBdr>
    </w:div>
    <w:div w:id="1643315399">
      <w:bodyDiv w:val="1"/>
      <w:marLeft w:val="0"/>
      <w:marRight w:val="0"/>
      <w:marTop w:val="0"/>
      <w:marBottom w:val="0"/>
      <w:divBdr>
        <w:top w:val="none" w:sz="0" w:space="0" w:color="auto"/>
        <w:left w:val="none" w:sz="0" w:space="0" w:color="auto"/>
        <w:bottom w:val="none" w:sz="0" w:space="0" w:color="auto"/>
        <w:right w:val="none" w:sz="0" w:space="0" w:color="auto"/>
      </w:divBdr>
    </w:div>
    <w:div w:id="1827359745">
      <w:bodyDiv w:val="1"/>
      <w:marLeft w:val="0"/>
      <w:marRight w:val="0"/>
      <w:marTop w:val="0"/>
      <w:marBottom w:val="0"/>
      <w:divBdr>
        <w:top w:val="none" w:sz="0" w:space="0" w:color="auto"/>
        <w:left w:val="none" w:sz="0" w:space="0" w:color="auto"/>
        <w:bottom w:val="none" w:sz="0" w:space="0" w:color="auto"/>
        <w:right w:val="none" w:sz="0" w:space="0" w:color="auto"/>
      </w:divBdr>
    </w:div>
    <w:div w:id="19631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umin@coscoshipping-jisco.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Company>coscol</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金占涛</dc:creator>
  <cp:lastModifiedBy>陈为</cp:lastModifiedBy>
  <cp:revision>2</cp:revision>
  <cp:lastPrinted>2019-07-17T08:54:00Z</cp:lastPrinted>
  <dcterms:created xsi:type="dcterms:W3CDTF">2019-07-18T06:21:00Z</dcterms:created>
  <dcterms:modified xsi:type="dcterms:W3CDTF">2019-07-18T06:21:00Z</dcterms:modified>
</cp:coreProperties>
</file>