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2019年</w:t>
      </w:r>
      <w:r>
        <w:rPr>
          <w:rFonts w:hint="eastAsia" w:ascii="方正小标宋简体" w:eastAsia="方正小标宋简体"/>
          <w:sz w:val="44"/>
          <w:szCs w:val="44"/>
          <w:lang w:eastAsia="zh-CN"/>
        </w:rPr>
        <w:t>柳城</w:t>
      </w:r>
      <w:r>
        <w:rPr>
          <w:rFonts w:hint="eastAsia" w:ascii="方正小标宋简体" w:eastAsia="方正小标宋简体"/>
          <w:sz w:val="44"/>
          <w:szCs w:val="44"/>
        </w:rPr>
        <w:t>县</w:t>
      </w:r>
      <w:r>
        <w:rPr>
          <w:rFonts w:hint="eastAsia" w:ascii="方正小标宋简体" w:eastAsia="方正小标宋简体"/>
          <w:sz w:val="44"/>
          <w:szCs w:val="44"/>
          <w:lang w:eastAsia="zh-CN"/>
        </w:rPr>
        <w:t>定向</w:t>
      </w:r>
      <w:r>
        <w:rPr>
          <w:rFonts w:hint="eastAsia" w:ascii="方正小标宋简体" w:eastAsia="方正小标宋简体"/>
          <w:sz w:val="44"/>
          <w:szCs w:val="44"/>
        </w:rPr>
        <w:t>培养医学生</w:t>
      </w:r>
      <w:r>
        <w:rPr>
          <w:rFonts w:hint="eastAsia" w:ascii="方正小标宋简体" w:eastAsia="方正小标宋简体"/>
          <w:sz w:val="44"/>
          <w:szCs w:val="44"/>
          <w:lang w:eastAsia="zh-CN"/>
        </w:rPr>
        <w:t>招录</w:t>
      </w:r>
      <w:bookmarkStart w:id="0" w:name="_GoBack"/>
      <w:bookmarkEnd w:id="0"/>
      <w:r>
        <w:rPr>
          <w:rFonts w:hint="eastAsia" w:ascii="方正小标宋简体" w:eastAsia="方正小标宋简体"/>
          <w:sz w:val="44"/>
          <w:szCs w:val="44"/>
        </w:rPr>
        <w:t>计划表</w:t>
      </w:r>
    </w:p>
    <w:p>
      <w:pPr>
        <w:adjustRightInd w:val="0"/>
        <w:snapToGrid w:val="0"/>
        <w:spacing w:line="700" w:lineRule="exact"/>
        <w:jc w:val="center"/>
        <w:rPr>
          <w:rFonts w:hint="eastAsia" w:ascii="方正小标宋简体" w:eastAsia="方正小标宋简体"/>
          <w:sz w:val="44"/>
          <w:szCs w:val="44"/>
          <w:lang w:val="en-US" w:eastAsia="zh-CN"/>
        </w:rPr>
      </w:pPr>
    </w:p>
    <w:tbl>
      <w:tblPr>
        <w:tblStyle w:val="7"/>
        <w:tblpPr w:leftFromText="180" w:rightFromText="180" w:vertAnchor="text" w:horzAnchor="page" w:tblpX="1785" w:tblpY="32"/>
        <w:tblOverlap w:val="never"/>
        <w:tblW w:w="83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80"/>
        <w:gridCol w:w="2370"/>
        <w:gridCol w:w="1515"/>
        <w:gridCol w:w="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blHeader/>
        </w:trPr>
        <w:tc>
          <w:tcPr>
            <w:tcW w:w="3580" w:type="dxa"/>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单位</w:t>
            </w:r>
          </w:p>
        </w:tc>
        <w:tc>
          <w:tcPr>
            <w:tcW w:w="2370" w:type="dxa"/>
            <w:tcBorders>
              <w:top w:val="single" w:color="auto" w:sz="4" w:space="0"/>
              <w:right w:val="single" w:color="auto" w:sz="4" w:space="0"/>
            </w:tcBorders>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培养专业</w:t>
            </w:r>
          </w:p>
        </w:tc>
        <w:tc>
          <w:tcPr>
            <w:tcW w:w="1515" w:type="dxa"/>
            <w:tcBorders>
              <w:right w:val="single" w:color="auto" w:sz="4" w:space="0"/>
            </w:tcBorders>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培养人数</w:t>
            </w:r>
          </w:p>
        </w:tc>
        <w:tc>
          <w:tcPr>
            <w:tcW w:w="857" w:type="dxa"/>
            <w:tcBorders>
              <w:right w:val="single" w:color="auto" w:sz="4" w:space="0"/>
            </w:tcBorders>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柳城县人民医院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临床医学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口腔医学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医学影像学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柳城县中医医院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中医</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骨伤</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针灸推拿</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儿科</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柳城县妇幼保健院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麻醉学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cs="仿宋_GB2312"/>
                <w:sz w:val="32"/>
                <w:szCs w:val="32"/>
              </w:rPr>
              <w:t>临床医学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柳城县疾控中心</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预防医学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2</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临床医学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医学检验技术</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大埔防保院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预防医学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1</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临床医学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3580" w:type="dxa"/>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柳城县太平中心卫生院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临床医学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3580" w:type="dxa"/>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柳城县沙埔镇卫生院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全科医学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857"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9"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rPr>
              <w:t>柳城县社冲乡卫生院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临床医学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rPr>
              <w:t>1</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中医学</w:t>
            </w:r>
          </w:p>
        </w:tc>
        <w:tc>
          <w:tcPr>
            <w:tcW w:w="1515" w:type="dxa"/>
            <w:tcBorders>
              <w:right w:val="single" w:color="auto" w:sz="4" w:space="0"/>
            </w:tcBorders>
            <w:vAlign w:val="center"/>
          </w:tcPr>
          <w:p>
            <w:pPr>
              <w:widowControl w:val="0"/>
              <w:wordWrap/>
              <w:spacing w:line="500" w:lineRule="exact"/>
              <w:ind w:left="0" w:leftChars="0" w:right="0" w:firstLine="0" w:firstLineChars="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hAnsi="宋体" w:eastAsia="仿宋_GB2312" w:cs="宋体"/>
                <w:kern w:val="0"/>
                <w:sz w:val="32"/>
                <w:szCs w:val="32"/>
                <w:lang w:val="en-US" w:eastAsia="zh-CN"/>
              </w:rPr>
              <w:t>柳城县冲脉镇卫生院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临床医学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公共卫生</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3580" w:type="dxa"/>
            <w:vMerge w:val="restart"/>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柳城县古砦仫佬族乡中心卫生院</w:t>
            </w: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影像相关专业</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restart"/>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3580" w:type="dxa"/>
            <w:vMerge w:val="continue"/>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eastAsia="zh-CN"/>
              </w:rPr>
            </w:pPr>
          </w:p>
        </w:tc>
        <w:tc>
          <w:tcPr>
            <w:tcW w:w="2370"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临床医学</w:t>
            </w:r>
          </w:p>
        </w:tc>
        <w:tc>
          <w:tcPr>
            <w:tcW w:w="1515" w:type="dxa"/>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857" w:type="dxa"/>
            <w:vMerge w:val="continue"/>
            <w:tcBorders>
              <w:right w:val="single" w:color="auto" w:sz="4" w:space="0"/>
            </w:tcBorders>
            <w:vAlign w:val="center"/>
          </w:tcPr>
          <w:p>
            <w:pPr>
              <w:widowControl w:val="0"/>
              <w:wordWrap/>
              <w:adjustRightInd/>
              <w:snapToGrid/>
              <w:spacing w:line="500" w:lineRule="exact"/>
              <w:ind w:left="0" w:leftChars="0" w:right="0" w:firstLine="0" w:firstLineChars="0"/>
              <w:jc w:val="center"/>
              <w:textAlignment w:val="auto"/>
              <w:outlineLvl w:val="9"/>
              <w:rPr>
                <w:rFonts w:hint="eastAsia" w:ascii="仿宋_GB2312" w:eastAsia="仿宋_GB2312"/>
                <w:sz w:val="32"/>
                <w:szCs w:val="32"/>
                <w:lang w:val="en-US" w:eastAsia="zh-CN"/>
              </w:rPr>
            </w:pPr>
          </w:p>
        </w:tc>
      </w:tr>
    </w:tbl>
    <w:p>
      <w:pPr>
        <w:widowControl w:val="0"/>
        <w:wordWrap/>
        <w:adjustRightInd w:val="0"/>
        <w:snapToGrid w:val="0"/>
        <w:spacing w:line="500" w:lineRule="exact"/>
        <w:ind w:left="0" w:leftChars="0" w:right="0" w:firstLine="0" w:firstLineChars="0"/>
        <w:jc w:val="center"/>
        <w:textAlignment w:val="auto"/>
        <w:outlineLvl w:val="9"/>
        <w:rPr>
          <w:rFonts w:ascii="仿宋_GB2312" w:eastAsia="仿宋_GB2312"/>
          <w:sz w:val="32"/>
          <w:szCs w:val="32"/>
        </w:rPr>
      </w:pPr>
    </w:p>
    <w:sectPr>
      <w:footerReference r:id="rId4" w:type="default"/>
      <w:footerReference r:id="rId5" w:type="even"/>
      <w:pgSz w:w="11906" w:h="16838"/>
      <w:pgMar w:top="720" w:right="720" w:bottom="720" w:left="72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- 1 -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t>- 2 -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DocumentID" w:val="{75918F37-8D94-4592-A8F8-B16DDF08A618}"/>
    <w:docVar w:name="DocumentName" w:val="关于报送2019年农村订单定向医学生免费培养和全科医生转岗培训需求计划的通知"/>
  </w:docVars>
  <w:rsids>
    <w:rsidRoot w:val="00E467D6"/>
    <w:rsid w:val="000622A6"/>
    <w:rsid w:val="000663D3"/>
    <w:rsid w:val="000B4BF2"/>
    <w:rsid w:val="000C09FB"/>
    <w:rsid w:val="000E43EE"/>
    <w:rsid w:val="000E7008"/>
    <w:rsid w:val="000F6EF7"/>
    <w:rsid w:val="00132C7B"/>
    <w:rsid w:val="001624E5"/>
    <w:rsid w:val="00181F59"/>
    <w:rsid w:val="001B1C71"/>
    <w:rsid w:val="001D64D7"/>
    <w:rsid w:val="001D77EF"/>
    <w:rsid w:val="001E5550"/>
    <w:rsid w:val="00206AEF"/>
    <w:rsid w:val="00213294"/>
    <w:rsid w:val="00231E78"/>
    <w:rsid w:val="00243215"/>
    <w:rsid w:val="00254529"/>
    <w:rsid w:val="00273A5F"/>
    <w:rsid w:val="00283D7C"/>
    <w:rsid w:val="002A013F"/>
    <w:rsid w:val="002A2892"/>
    <w:rsid w:val="002A293D"/>
    <w:rsid w:val="002A73E3"/>
    <w:rsid w:val="002B675F"/>
    <w:rsid w:val="002B75F8"/>
    <w:rsid w:val="002C26CE"/>
    <w:rsid w:val="00327855"/>
    <w:rsid w:val="0033678C"/>
    <w:rsid w:val="00341B15"/>
    <w:rsid w:val="003454D8"/>
    <w:rsid w:val="00346893"/>
    <w:rsid w:val="003D1913"/>
    <w:rsid w:val="00440477"/>
    <w:rsid w:val="004502E6"/>
    <w:rsid w:val="004512E5"/>
    <w:rsid w:val="00487431"/>
    <w:rsid w:val="004B5436"/>
    <w:rsid w:val="004C6BD3"/>
    <w:rsid w:val="004F6247"/>
    <w:rsid w:val="0050270A"/>
    <w:rsid w:val="0050540E"/>
    <w:rsid w:val="0052327C"/>
    <w:rsid w:val="005B377E"/>
    <w:rsid w:val="005C4064"/>
    <w:rsid w:val="005D71F9"/>
    <w:rsid w:val="005E6E48"/>
    <w:rsid w:val="005F428D"/>
    <w:rsid w:val="005F7127"/>
    <w:rsid w:val="006075E1"/>
    <w:rsid w:val="00636B4A"/>
    <w:rsid w:val="0065072D"/>
    <w:rsid w:val="00650E6F"/>
    <w:rsid w:val="00654123"/>
    <w:rsid w:val="006608D5"/>
    <w:rsid w:val="0066654C"/>
    <w:rsid w:val="006774BD"/>
    <w:rsid w:val="006803BC"/>
    <w:rsid w:val="00682457"/>
    <w:rsid w:val="0068590F"/>
    <w:rsid w:val="00690805"/>
    <w:rsid w:val="006E0850"/>
    <w:rsid w:val="006F23EA"/>
    <w:rsid w:val="00741133"/>
    <w:rsid w:val="007567BB"/>
    <w:rsid w:val="007727F1"/>
    <w:rsid w:val="0078075A"/>
    <w:rsid w:val="007807F5"/>
    <w:rsid w:val="007923EB"/>
    <w:rsid w:val="007A2EAE"/>
    <w:rsid w:val="007F2242"/>
    <w:rsid w:val="00803074"/>
    <w:rsid w:val="00831E83"/>
    <w:rsid w:val="00841EC1"/>
    <w:rsid w:val="00847A51"/>
    <w:rsid w:val="00882E26"/>
    <w:rsid w:val="00885655"/>
    <w:rsid w:val="008B5E3F"/>
    <w:rsid w:val="008B7364"/>
    <w:rsid w:val="008C3C3D"/>
    <w:rsid w:val="008D104E"/>
    <w:rsid w:val="008F31D5"/>
    <w:rsid w:val="008F40DA"/>
    <w:rsid w:val="009222F4"/>
    <w:rsid w:val="0093732E"/>
    <w:rsid w:val="0095482C"/>
    <w:rsid w:val="009848FB"/>
    <w:rsid w:val="009932EE"/>
    <w:rsid w:val="009B19F0"/>
    <w:rsid w:val="009C1F38"/>
    <w:rsid w:val="009D7477"/>
    <w:rsid w:val="009E250D"/>
    <w:rsid w:val="009F49F0"/>
    <w:rsid w:val="00AA140E"/>
    <w:rsid w:val="00AA767D"/>
    <w:rsid w:val="00AC0793"/>
    <w:rsid w:val="00AE40A7"/>
    <w:rsid w:val="00AF6CB2"/>
    <w:rsid w:val="00B01D36"/>
    <w:rsid w:val="00B16877"/>
    <w:rsid w:val="00B25A6A"/>
    <w:rsid w:val="00B37BE1"/>
    <w:rsid w:val="00B70D12"/>
    <w:rsid w:val="00B72E8F"/>
    <w:rsid w:val="00B807C7"/>
    <w:rsid w:val="00B92F41"/>
    <w:rsid w:val="00B953F1"/>
    <w:rsid w:val="00B96388"/>
    <w:rsid w:val="00BA4B0E"/>
    <w:rsid w:val="00BD3620"/>
    <w:rsid w:val="00BD6331"/>
    <w:rsid w:val="00BD7135"/>
    <w:rsid w:val="00C14690"/>
    <w:rsid w:val="00C3598F"/>
    <w:rsid w:val="00C377F2"/>
    <w:rsid w:val="00C437DC"/>
    <w:rsid w:val="00C4749C"/>
    <w:rsid w:val="00C54BD9"/>
    <w:rsid w:val="00C6359A"/>
    <w:rsid w:val="00C852C2"/>
    <w:rsid w:val="00C91661"/>
    <w:rsid w:val="00C94DBC"/>
    <w:rsid w:val="00CD529D"/>
    <w:rsid w:val="00CE2535"/>
    <w:rsid w:val="00CE5FD6"/>
    <w:rsid w:val="00CF7471"/>
    <w:rsid w:val="00D03FED"/>
    <w:rsid w:val="00D165C1"/>
    <w:rsid w:val="00D2542D"/>
    <w:rsid w:val="00D3608D"/>
    <w:rsid w:val="00D86F64"/>
    <w:rsid w:val="00D92A4B"/>
    <w:rsid w:val="00DE69F8"/>
    <w:rsid w:val="00E05756"/>
    <w:rsid w:val="00E108CB"/>
    <w:rsid w:val="00E16ABB"/>
    <w:rsid w:val="00E215DA"/>
    <w:rsid w:val="00E467D6"/>
    <w:rsid w:val="00E51C32"/>
    <w:rsid w:val="00E53C4F"/>
    <w:rsid w:val="00E63961"/>
    <w:rsid w:val="00E85D65"/>
    <w:rsid w:val="00E9591F"/>
    <w:rsid w:val="00EC09D5"/>
    <w:rsid w:val="00EC0A42"/>
    <w:rsid w:val="00EC4622"/>
    <w:rsid w:val="00EC56E0"/>
    <w:rsid w:val="00ED6D17"/>
    <w:rsid w:val="00EF71A3"/>
    <w:rsid w:val="00F20AA9"/>
    <w:rsid w:val="00F23161"/>
    <w:rsid w:val="00F55768"/>
    <w:rsid w:val="00F825EA"/>
    <w:rsid w:val="00F943DA"/>
    <w:rsid w:val="00FD2270"/>
    <w:rsid w:val="00FE1847"/>
    <w:rsid w:val="010C3DC8"/>
    <w:rsid w:val="01282179"/>
    <w:rsid w:val="016A6360"/>
    <w:rsid w:val="06C53EE1"/>
    <w:rsid w:val="0715360E"/>
    <w:rsid w:val="08B84D5E"/>
    <w:rsid w:val="08E510A5"/>
    <w:rsid w:val="09467E45"/>
    <w:rsid w:val="09BE5948"/>
    <w:rsid w:val="0A192D10"/>
    <w:rsid w:val="0AB86A22"/>
    <w:rsid w:val="0AC62CEB"/>
    <w:rsid w:val="0B0D77B0"/>
    <w:rsid w:val="0BD14F70"/>
    <w:rsid w:val="0CEB6D41"/>
    <w:rsid w:val="0D781E29"/>
    <w:rsid w:val="0DBA2892"/>
    <w:rsid w:val="14CE23B0"/>
    <w:rsid w:val="16A17D2C"/>
    <w:rsid w:val="16EF3C5E"/>
    <w:rsid w:val="17176A71"/>
    <w:rsid w:val="183D2FD1"/>
    <w:rsid w:val="190C23A4"/>
    <w:rsid w:val="193072A6"/>
    <w:rsid w:val="1A872F16"/>
    <w:rsid w:val="1B4D3CFD"/>
    <w:rsid w:val="1D6F2AEC"/>
    <w:rsid w:val="1F5C4703"/>
    <w:rsid w:val="1FD47844"/>
    <w:rsid w:val="21D2510C"/>
    <w:rsid w:val="228C453A"/>
    <w:rsid w:val="243D7784"/>
    <w:rsid w:val="24D50BFC"/>
    <w:rsid w:val="250B3654"/>
    <w:rsid w:val="26261822"/>
    <w:rsid w:val="26303437"/>
    <w:rsid w:val="28205A37"/>
    <w:rsid w:val="28243F32"/>
    <w:rsid w:val="29DA65B7"/>
    <w:rsid w:val="29E14AC1"/>
    <w:rsid w:val="2A0730C3"/>
    <w:rsid w:val="2A4370E4"/>
    <w:rsid w:val="2D455153"/>
    <w:rsid w:val="2D780E25"/>
    <w:rsid w:val="2DCB32CA"/>
    <w:rsid w:val="2DDD43CD"/>
    <w:rsid w:val="2F797671"/>
    <w:rsid w:val="2FDA17BB"/>
    <w:rsid w:val="2FDA6411"/>
    <w:rsid w:val="31A359FC"/>
    <w:rsid w:val="331816D9"/>
    <w:rsid w:val="339616AF"/>
    <w:rsid w:val="33A132C4"/>
    <w:rsid w:val="34047884"/>
    <w:rsid w:val="344238A7"/>
    <w:rsid w:val="34BC1492"/>
    <w:rsid w:val="36FB3F3F"/>
    <w:rsid w:val="38CE513F"/>
    <w:rsid w:val="39BB7346"/>
    <w:rsid w:val="39C728CB"/>
    <w:rsid w:val="3A8A2E97"/>
    <w:rsid w:val="3AD65514"/>
    <w:rsid w:val="3AF502BC"/>
    <w:rsid w:val="3B7250A1"/>
    <w:rsid w:val="3D792403"/>
    <w:rsid w:val="3DB868D1"/>
    <w:rsid w:val="3EEA4E99"/>
    <w:rsid w:val="408F27F7"/>
    <w:rsid w:val="413D7498"/>
    <w:rsid w:val="42FB4E6F"/>
    <w:rsid w:val="471760A6"/>
    <w:rsid w:val="489F7B42"/>
    <w:rsid w:val="4A7B5341"/>
    <w:rsid w:val="4ABC5DAA"/>
    <w:rsid w:val="4B28675E"/>
    <w:rsid w:val="4BB61845"/>
    <w:rsid w:val="4CCB56FD"/>
    <w:rsid w:val="4E566916"/>
    <w:rsid w:val="4F30407B"/>
    <w:rsid w:val="4FB47727"/>
    <w:rsid w:val="50342624"/>
    <w:rsid w:val="5075308D"/>
    <w:rsid w:val="515A2406"/>
    <w:rsid w:val="51FC1C0F"/>
    <w:rsid w:val="52295F56"/>
    <w:rsid w:val="527E6CE5"/>
    <w:rsid w:val="52E86E2B"/>
    <w:rsid w:val="54F476EE"/>
    <w:rsid w:val="55C36AC2"/>
    <w:rsid w:val="55ED318A"/>
    <w:rsid w:val="560378AC"/>
    <w:rsid w:val="565902BA"/>
    <w:rsid w:val="58682793"/>
    <w:rsid w:val="59F738FB"/>
    <w:rsid w:val="5BFD0E7B"/>
    <w:rsid w:val="5C1F6E31"/>
    <w:rsid w:val="5E277206"/>
    <w:rsid w:val="5E9F5BCB"/>
    <w:rsid w:val="5EBF3F02"/>
    <w:rsid w:val="5EE16635"/>
    <w:rsid w:val="617556F4"/>
    <w:rsid w:val="626165F7"/>
    <w:rsid w:val="629B1C54"/>
    <w:rsid w:val="62E52D24"/>
    <w:rsid w:val="63635005"/>
    <w:rsid w:val="63D619DB"/>
    <w:rsid w:val="650D5AD5"/>
    <w:rsid w:val="65D30A00"/>
    <w:rsid w:val="679348FA"/>
    <w:rsid w:val="67BC5ABE"/>
    <w:rsid w:val="6BE661AC"/>
    <w:rsid w:val="6C23253B"/>
    <w:rsid w:val="6C460131"/>
    <w:rsid w:val="6D0914F3"/>
    <w:rsid w:val="6D584BD8"/>
    <w:rsid w:val="6D706675"/>
    <w:rsid w:val="720A37A4"/>
    <w:rsid w:val="741D578E"/>
    <w:rsid w:val="78663B14"/>
    <w:rsid w:val="78F227FE"/>
    <w:rsid w:val="79F80A27"/>
    <w:rsid w:val="7B276F1B"/>
    <w:rsid w:val="7C426D4A"/>
    <w:rsid w:val="7C57508E"/>
    <w:rsid w:val="7C63309F"/>
    <w:rsid w:val="7C692D4F"/>
    <w:rsid w:val="7C6966F5"/>
    <w:rsid w:val="7F503DB6"/>
    <w:rsid w:val="7F9C15E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6">
    <w:name w:val="Hyperlink"/>
    <w:basedOn w:val="5"/>
    <w:unhideWhenUsed/>
    <w:qFormat/>
    <w:uiPriority w:val="99"/>
    <w:rPr>
      <w:color w:val="0000FF"/>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日期 Char"/>
    <w:basedOn w:val="5"/>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711</Words>
  <Characters>763</Characters>
  <Lines>9</Lines>
  <Paragraphs>2</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2019-01-02T01:13:00Z</dcterms:created>
  <dc:creator>Sky123.Org</dc:creator>
  <cp:lastModifiedBy>Administrator</cp:lastModifiedBy>
  <cp:lastPrinted>2019-06-20T02:50:00Z</cp:lastPrinted>
  <dcterms:modified xsi:type="dcterms:W3CDTF">2019-06-26T02:36:31Z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