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24"/>
          <w:szCs w:val="24"/>
          <w:bdr w:val="none" w:color="auto" w:sz="0" w:space="0"/>
        </w:rPr>
        <w:t>  金华市交通投资集团有限公司引进人才岗位资格条件要求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bdr w:val="none" w:color="auto" w:sz="0" w:space="0"/>
        </w:rPr>
        <w:t> </w:t>
      </w:r>
    </w:p>
    <w:tbl>
      <w:tblPr>
        <w:tblW w:w="781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16"/>
        <w:gridCol w:w="924"/>
        <w:gridCol w:w="462"/>
        <w:gridCol w:w="1106"/>
        <w:gridCol w:w="46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95" w:hRule="atLeast"/>
          <w:tblCellSpacing w:w="0" w:type="dxa"/>
        </w:trPr>
        <w:tc>
          <w:tcPr>
            <w:tcW w:w="71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部门</w:t>
            </w:r>
          </w:p>
        </w:tc>
        <w:tc>
          <w:tcPr>
            <w:tcW w:w="92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岗位</w:t>
            </w:r>
          </w:p>
        </w:tc>
        <w:tc>
          <w:tcPr>
            <w:tcW w:w="4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人数</w:t>
            </w:r>
          </w:p>
        </w:tc>
        <w:tc>
          <w:tcPr>
            <w:tcW w:w="11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专业及学历要求</w:t>
            </w:r>
          </w:p>
        </w:tc>
        <w:tc>
          <w:tcPr>
            <w:tcW w:w="460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岗位资格条件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11" w:hRule="atLeast"/>
          <w:tblCellSpacing w:w="0" w:type="dxa"/>
        </w:trPr>
        <w:tc>
          <w:tcPr>
            <w:tcW w:w="71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党建人事部</w:t>
            </w:r>
          </w:p>
        </w:tc>
        <w:tc>
          <w:tcPr>
            <w:tcW w:w="92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副经理    (比照副科管理)</w:t>
            </w:r>
          </w:p>
        </w:tc>
        <w:tc>
          <w:tcPr>
            <w:tcW w:w="4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w:t>
            </w:r>
          </w:p>
        </w:tc>
        <w:tc>
          <w:tcPr>
            <w:tcW w:w="11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全日制本科及以上学历</w:t>
            </w:r>
          </w:p>
        </w:tc>
        <w:tc>
          <w:tcPr>
            <w:tcW w:w="460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1.1979年6月30日以后出生，中共党员，全日制本科及以上学历；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2.10年及以上从业经验，其中5年及以上机关、事业党建工作的公职人员或大型国有企业党建工作经验人员，3年及以上股级部门负责人或企业主管管理任职经验；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3.全面熟悉党务工作各项流程，具备建立健全党建制度、工作体系的实操能力；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4.具备较强的沟通协调能力和较强的语言文字综合表达能力；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5.特别优秀的，学历和年龄可以适当放宽，但需经公司党委集体研究决定。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66" w:hRule="atLeast"/>
          <w:tblCellSpacing w:w="0" w:type="dxa"/>
        </w:trPr>
        <w:tc>
          <w:tcPr>
            <w:tcW w:w="71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财务部</w:t>
            </w:r>
          </w:p>
        </w:tc>
        <w:tc>
          <w:tcPr>
            <w:tcW w:w="92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副经理   (比照副科管理)</w:t>
            </w:r>
          </w:p>
        </w:tc>
        <w:tc>
          <w:tcPr>
            <w:tcW w:w="4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w:t>
            </w:r>
          </w:p>
        </w:tc>
        <w:tc>
          <w:tcPr>
            <w:tcW w:w="11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全日制本科及以上学历，金融、工商管理、财务管理等相关专业</w:t>
            </w:r>
          </w:p>
        </w:tc>
        <w:tc>
          <w:tcPr>
            <w:tcW w:w="460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1.1974年6月30日以后出生，具有高级会计师专业技术及以上职称或注册会计师执业资格人员；</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2.具有从事大中型企业十年以上工作经验，三年及以上财务或审计等相关工作经验；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3.沟通协调、文字组织能力较强；具有丰富的金融、会计、审计、投融资、资本运作管理工作经验；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4.在机关、事业单位股级及以上管理岗位的公职人员和国有大中型企业担任中高级管理职务的优秀管理人员可优先考虑；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5.特别优秀的，学历和年龄可以适当放宽，但需经公司党委集体研究决定。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686" w:hRule="atLeast"/>
          <w:tblCellSpacing w:w="0" w:type="dxa"/>
        </w:trPr>
        <w:tc>
          <w:tcPr>
            <w:tcW w:w="71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法务部</w:t>
            </w:r>
          </w:p>
        </w:tc>
        <w:tc>
          <w:tcPr>
            <w:tcW w:w="92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工程审计（主管）</w:t>
            </w:r>
          </w:p>
        </w:tc>
        <w:tc>
          <w:tcPr>
            <w:tcW w:w="4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w:t>
            </w:r>
          </w:p>
        </w:tc>
        <w:tc>
          <w:tcPr>
            <w:tcW w:w="11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全日制本科及以上学历</w:t>
            </w:r>
          </w:p>
        </w:tc>
        <w:tc>
          <w:tcPr>
            <w:tcW w:w="460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1.1974年6月30日以后出生，男性，具有高级工程师专业技术职称或注册一级造价师、注册建筑师执业资格人员；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2.具有工程（专业含市政，土建、交通等）预算及审计5年及以上工作经验；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3.遵纪守法，品行端正，具有高度责任心，吃苦耐劳，工作作风严谨，无不良记录；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4.具有较好的文字综合和语言表达能力、良好的组织协调和解决问题能力；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5.特别优秀的，学历和年龄可以适当放宽，但需经公司党委集体研究决定。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66" w:hRule="atLeast"/>
          <w:tblCellSpacing w:w="0" w:type="dxa"/>
        </w:trPr>
        <w:tc>
          <w:tcPr>
            <w:tcW w:w="71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投资发展部</w:t>
            </w:r>
          </w:p>
        </w:tc>
        <w:tc>
          <w:tcPr>
            <w:tcW w:w="92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项目前期管理（主管）</w:t>
            </w:r>
          </w:p>
        </w:tc>
        <w:tc>
          <w:tcPr>
            <w:tcW w:w="4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w:t>
            </w:r>
          </w:p>
        </w:tc>
        <w:tc>
          <w:tcPr>
            <w:tcW w:w="11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全日制本科及以上学历,公路、交通、土木等相关专业</w:t>
            </w:r>
          </w:p>
        </w:tc>
        <w:tc>
          <w:tcPr>
            <w:tcW w:w="460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1.1984年6月30日以后出生，男性，具有相关专业高级技术职称或全日制硕士研究生及以上学历；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2.沟通协调能力及文字组织能力强；参与过重大国省道或市政项目或政府（企业）投资项目前期可行性论证，具备较好的项目管理工作经验（至少参与2个以上项目）；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3.熟悉交通、市政建设、土地报批、规划等项目报批流程；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4.熟悉并具有工程技术管理、定额导价、设计规范、变更设计程序等工作经历者优先；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5.特别优秀的，学历和年龄可以适当放宽，但需经公司党委集体研究决定。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6" w:hRule="atLeast"/>
          <w:tblCellSpacing w:w="0" w:type="dxa"/>
        </w:trPr>
        <w:tc>
          <w:tcPr>
            <w:tcW w:w="71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公铁联运港（交投智慧物流）</w:t>
            </w:r>
          </w:p>
        </w:tc>
        <w:tc>
          <w:tcPr>
            <w:tcW w:w="92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副总经理（无车承运人项目运营总监）</w:t>
            </w:r>
          </w:p>
        </w:tc>
        <w:tc>
          <w:tcPr>
            <w:tcW w:w="4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w:t>
            </w:r>
          </w:p>
        </w:tc>
        <w:tc>
          <w:tcPr>
            <w:tcW w:w="11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全日制本科及以上学历,物流管理等相关专业</w:t>
            </w:r>
          </w:p>
        </w:tc>
        <w:tc>
          <w:tcPr>
            <w:tcW w:w="460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1.1974年6月30日后出生，男性，具有相关专业高级技术职称或全日制硕士研究生及以上学历；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2.具有十年以上物流行业从业经验，担任过规模以上物流企业高级管理人员三年以上，具备互联网物流从业资格三年以上；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3.具有一定文字综合和语言表达能力；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4.具有无车承运运营从业经历3年以上的可适当放宽条件；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5.在机关、事业单位股级及以上管理岗位的公职人员和大中型企业担任中高级管理职务的优秀管理人员可优先考虑；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6.特别优秀的，学历和年龄可以适当放宽，但需经公司党委集体研究决定。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1" w:hRule="atLeast"/>
          <w:tblCellSpacing w:w="0" w:type="dxa"/>
        </w:trPr>
        <w:tc>
          <w:tcPr>
            <w:tcW w:w="71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建管公司</w:t>
            </w:r>
          </w:p>
        </w:tc>
        <w:tc>
          <w:tcPr>
            <w:tcW w:w="92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分管铁路建设管理的副总经理（比照副科管理）</w:t>
            </w:r>
          </w:p>
        </w:tc>
        <w:tc>
          <w:tcPr>
            <w:tcW w:w="4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w:t>
            </w:r>
          </w:p>
        </w:tc>
        <w:tc>
          <w:tcPr>
            <w:tcW w:w="11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全日制本科及以上学历，铁道工程、交通土建、道路工程、隧道工程等相关专业</w:t>
            </w:r>
          </w:p>
        </w:tc>
        <w:tc>
          <w:tcPr>
            <w:tcW w:w="460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1.1974年6月30日以后出生，男性，具有高级工程师专业技术职称或注册建筑师执业资格人员或全日制硕士研究生及以上学历；                                                  2.具有交通基础设施建设与管理经验10年以上；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3.涉铁工程工作经验不少于3年；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4.具有较强的沟通协调与项目建设管理经验；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5.在机关、事业单位股级及以上管理岗位的公职人员和大中型企业担任中高级管理职务的优秀管理人员优先考虑；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6.特别优秀的，学历和年龄可以适当放宽，但需经公司党委集体研究决定。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16" w:hRule="atLeast"/>
          <w:tblCellSpacing w:w="0" w:type="dxa"/>
        </w:trPr>
        <w:tc>
          <w:tcPr>
            <w:tcW w:w="71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土地综合开发公司</w:t>
            </w:r>
          </w:p>
        </w:tc>
        <w:tc>
          <w:tcPr>
            <w:tcW w:w="92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分管土地征迁与基础设施建设的副总经理   (比照副科管理)</w:t>
            </w:r>
          </w:p>
        </w:tc>
        <w:tc>
          <w:tcPr>
            <w:tcW w:w="4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w:t>
            </w:r>
          </w:p>
        </w:tc>
        <w:tc>
          <w:tcPr>
            <w:tcW w:w="11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全日制本科及以上学历，专业不限</w:t>
            </w:r>
          </w:p>
        </w:tc>
        <w:tc>
          <w:tcPr>
            <w:tcW w:w="460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1.1974年6月30日后出生，全日制硕士研究生及以上学历或具有相关专业高级技术职称或注册建筑师执业资格人员；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2.具有三年以上一线的拆迁安置或园区开发管理直接经验；                         3.有较强的群众工作能力与沟通协调能力，有较好的统筹与团队协作能力；             4.具备2、3两条又在在机关、事业单位股级及以上管理岗位的公职人员和大中型企业担任中高级管理职务的优秀管理人员优先考虑；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5. 特别优秀的，学历和年龄可以适当放宽，但需经公司党委集体研究决定。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66" w:hRule="atLeast"/>
          <w:tblCellSpacing w:w="0" w:type="dxa"/>
        </w:trPr>
        <w:tc>
          <w:tcPr>
            <w:tcW w:w="716"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地产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公司</w:t>
            </w:r>
          </w:p>
        </w:tc>
        <w:tc>
          <w:tcPr>
            <w:tcW w:w="92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分管工程管理的副总经理(比照副科管理)</w:t>
            </w:r>
          </w:p>
        </w:tc>
        <w:tc>
          <w:tcPr>
            <w:tcW w:w="4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w:t>
            </w:r>
          </w:p>
        </w:tc>
        <w:tc>
          <w:tcPr>
            <w:tcW w:w="11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全日制本科及以上学历，建筑学、土木工程（建筑工程方向）、工程管理（建筑工程方向）等相关专业</w:t>
            </w:r>
          </w:p>
        </w:tc>
        <w:tc>
          <w:tcPr>
            <w:tcW w:w="460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1.1974年6月30日以后出生，男性，具有高级工程师专业技术职称或注册建筑师执业资格；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2.具有从事工程管理相关工作十年以上或从事公建、房建项目管理三年以上，工作经验丰富、实操能力强；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3.熟悉工程造价、报批流程、施工监管等，熟练使用AutoCAD、office等相关办公软件；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4.在机关、事业单位股级及以上管理岗位的公职人员和大中型企业担任中高级管理职务的优秀管理人员可优先考虑；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5.特别优秀的，学历和年龄可以适当放宽，但需经公司党委集体研究决定。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11" w:hRule="atLeast"/>
          <w:tblCellSpacing w:w="0" w:type="dxa"/>
        </w:trPr>
        <w:tc>
          <w:tcPr>
            <w:tcW w:w="716" w:type="dxa"/>
            <w:vMerge w:val="continue"/>
            <w:shd w:val="clear"/>
            <w:vAlign w:val="center"/>
          </w:tcPr>
          <w:p>
            <w:pPr>
              <w:rPr>
                <w:rFonts w:hint="eastAsia" w:ascii="微软雅黑" w:hAnsi="微软雅黑" w:eastAsia="微软雅黑" w:cs="微软雅黑"/>
                <w:i w:val="0"/>
                <w:caps w:val="0"/>
                <w:color w:val="000000"/>
                <w:spacing w:val="0"/>
                <w:sz w:val="18"/>
                <w:szCs w:val="18"/>
              </w:rPr>
            </w:pPr>
          </w:p>
        </w:tc>
        <w:tc>
          <w:tcPr>
            <w:tcW w:w="92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分管规划设计的副总经理(比照副科管理)</w:t>
            </w:r>
          </w:p>
        </w:tc>
        <w:tc>
          <w:tcPr>
            <w:tcW w:w="4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w:t>
            </w:r>
          </w:p>
        </w:tc>
        <w:tc>
          <w:tcPr>
            <w:tcW w:w="11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全日制本科及以上学历，土地资源管理、城乡规划、房建、市政专业等相关专业</w:t>
            </w:r>
          </w:p>
        </w:tc>
        <w:tc>
          <w:tcPr>
            <w:tcW w:w="460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 1974年6月30日以后出生，男性，具有相关专业高级技术职称或注册建筑师执业资格人员；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2.具有规划设计实操与管理经验10年以上；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3.具有强烈的团队精神，良好的沟通协调能力, 工作经验丰富、实操能力强，能适应适当加班和出差;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4.在机关、事业单位股级及以上管理岗位的公职人员和大中型企业担任中高级管理职务的优秀管理人员可优先考虑；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5.特别优秀的，学历和年龄可以适当放宽，但需经公司党委集体研究决定。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66" w:hRule="atLeast"/>
          <w:tblCellSpacing w:w="0" w:type="dxa"/>
        </w:trPr>
        <w:tc>
          <w:tcPr>
            <w:tcW w:w="71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建材公司</w:t>
            </w:r>
          </w:p>
        </w:tc>
        <w:tc>
          <w:tcPr>
            <w:tcW w:w="92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综合行政管理岗</w:t>
            </w:r>
          </w:p>
        </w:tc>
        <w:tc>
          <w:tcPr>
            <w:tcW w:w="4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w:t>
            </w:r>
          </w:p>
        </w:tc>
        <w:tc>
          <w:tcPr>
            <w:tcW w:w="11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全日制本科及以上学历，专业不限</w:t>
            </w:r>
          </w:p>
        </w:tc>
        <w:tc>
          <w:tcPr>
            <w:tcW w:w="460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1.1984年6月30日以后出生，具有相关专业高级技术职称或全日制硕士研究生及以上学历；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2.能胜任办公室日常事务工作，有较强的文字写作能力与语言表达能力。善于与人沟通，协调，性格开朗。适应能力强，具有一岗多能能力，综合素质高；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3.特别优秀的，学历和年龄可以适当放宽，但需经公司党委集体研究决定。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66" w:hRule="atLeast"/>
          <w:tblCellSpacing w:w="0" w:type="dxa"/>
        </w:trPr>
        <w:tc>
          <w:tcPr>
            <w:tcW w:w="71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综合能源公司</w:t>
            </w:r>
          </w:p>
        </w:tc>
        <w:tc>
          <w:tcPr>
            <w:tcW w:w="92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行政办公兼项目前期岗</w:t>
            </w:r>
          </w:p>
        </w:tc>
        <w:tc>
          <w:tcPr>
            <w:tcW w:w="4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w:t>
            </w:r>
          </w:p>
        </w:tc>
        <w:tc>
          <w:tcPr>
            <w:tcW w:w="11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全日制本科及以上学历，环境工程等相关专业</w:t>
            </w:r>
          </w:p>
        </w:tc>
        <w:tc>
          <w:tcPr>
            <w:tcW w:w="460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1.1984年6月30日以后出生，具有相关专业高级专业技术职称或全日制硕士研究生及以上学历；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2.具有5年以上项目管理或咨询工作经验；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3.能胜任办公室日常事务工作，有较强的文字写作能力与语言表达能力；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4.特别优秀的，学历和年龄可以适当放宽，但需经公司党委集体研究决定。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11" w:hRule="atLeast"/>
          <w:tblCellSpacing w:w="0" w:type="dxa"/>
        </w:trPr>
        <w:tc>
          <w:tcPr>
            <w:tcW w:w="71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迅达养护公司</w:t>
            </w:r>
          </w:p>
        </w:tc>
        <w:tc>
          <w:tcPr>
            <w:tcW w:w="92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工程管理或工程经营岗</w:t>
            </w:r>
          </w:p>
        </w:tc>
        <w:tc>
          <w:tcPr>
            <w:tcW w:w="4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w:t>
            </w:r>
          </w:p>
        </w:tc>
        <w:tc>
          <w:tcPr>
            <w:tcW w:w="11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全日制本科及以上学历</w:t>
            </w:r>
          </w:p>
        </w:tc>
        <w:tc>
          <w:tcPr>
            <w:tcW w:w="460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1.1984年6月30日以后出生，男性，具有相关高级专业技术职称或全日制硕士研究生及以上学历；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2.具备一定的吃苦耐劳精神，有良好的沟通协调能力，能适应野外作业和经常加班；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3.特别优秀的，学历和年龄可以适当放宽，但需经公司党委集体研究决定。</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8"/>
          <w:szCs w:val="1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6154B"/>
    <w:rsid w:val="1EB61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2019-07-20T07:18:00Z</dcterms:created>
  <dc:creator>石果</dc:creator>
  <cp:lastModifiedBy>石果</cp:lastModifiedBy>
  <dcterms:modified xsi:type="dcterms:W3CDTF">2019-07-20T07:19:09Z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