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52" w:lineRule="atLeast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附件1：</w:t>
      </w:r>
    </w:p>
    <w:p>
      <w:pPr>
        <w:shd w:val="clear" w:color="auto" w:fill="FFFFFF"/>
        <w:spacing w:line="252" w:lineRule="atLeast"/>
        <w:jc w:val="center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湖南华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电长沙发电有限公司招聘岗位及条件</w:t>
      </w:r>
    </w:p>
    <w:tbl>
      <w:tblPr>
        <w:tblStyle w:val="3"/>
        <w:tblpPr w:leftFromText="180" w:rightFromText="180" w:vertAnchor="text" w:horzAnchor="page" w:tblpX="1429" w:tblpY="535"/>
        <w:tblOverlap w:val="never"/>
        <w:tblW w:w="96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1815"/>
        <w:gridCol w:w="854"/>
        <w:gridCol w:w="2877"/>
        <w:gridCol w:w="31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45"/>
              </w:tabs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Arial" w:eastAsia="仿宋_GB2312" w:cs="仿宋_GB2312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Arial" w:eastAsia="仿宋_GB2312" w:cs="仿宋_GB2312"/>
                <w:b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Arial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需求人数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Arial" w:eastAsia="仿宋_GB2312" w:cs="仿宋_GB2312"/>
                <w:b/>
                <w:color w:val="000000"/>
                <w:kern w:val="0"/>
                <w:szCs w:val="21"/>
                <w:lang w:bidi="ar"/>
              </w:rPr>
              <w:t>岗位经历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Arial" w:eastAsia="仿宋_GB2312" w:cs="仿宋_GB2312"/>
                <w:b/>
                <w:color w:val="000000"/>
                <w:kern w:val="0"/>
                <w:szCs w:val="21"/>
                <w:lang w:bidi="ar"/>
              </w:rPr>
              <w:t>其他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维护部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环保维护工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年及以上火电机组灰硫维护（脱硫、脱硝、除灰、除渣）等设备的维护工作经历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年龄45岁及以下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，热动或者环境工程相关专业，大专及以</w:t>
            </w:r>
            <w:r>
              <w:rPr>
                <w:rFonts w:ascii="仿宋_GB2312" w:hAnsi="Arial" w:eastAsia="仿宋_GB2312" w:cs="仿宋_GB2312"/>
                <w:kern w:val="0"/>
                <w:sz w:val="18"/>
                <w:szCs w:val="18"/>
                <w:lang w:bidi="ar"/>
              </w:rPr>
              <w:t>上或初级及以上专业技术资格。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维护部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热工维护工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年及以上火电机组热工维护（机控、炉控、仪表）工作经历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年龄45岁及以下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，热工相关专业，大专及以上或初级及以上专业技术资格。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维护部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电气一次维护工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年及以上火电机组电气一次（高压、配电、电机、照明的维护工作经历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年龄45岁及以下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，电气一次相关专业，大专及以上或初级及以上专业技术资格。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维护部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电气二次维护工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年及以上火电机组电气二次维护（远动和通讯、继电保护）相关工作经历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年龄45岁及以下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，电气二次相关专业，大专及以上或初级及以上专业技术资格。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维护部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锅炉维护工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年及以上火电机组锅炉（本体、制粉、风机）检修相关工作经历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年龄45岁及以下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，热动相关专业，大专及以上或初级及以上专业技术资格。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维护部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汽机维护工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年及以上火电机组汽机（本体、调速、管阀、辅机、水泵）检修相关工作经历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年龄45岁及以下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，热动相关专业，大专及以上或初级及以上专业技术资格。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燃生部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燃料检修工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年及以上码头接卸设备检修维护工作经历，熟悉卸船机、管带机等设备的运行维护工作。取得相应上岗技能资格证书。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年龄45岁及以下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，燃料输送或热动相关专业，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中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专及以上或初级及以上专业技术资格。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燃生部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燃料运行巡检员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年及以上火电机组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燃料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运行工作经历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Arial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年龄45岁及以下，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热动、电气或者集控相关专业，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中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专及以上或初级及以上专业技术资格。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运行部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集控运行巡检员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年及以上火电机组集控运行工作经历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年龄45岁及以下，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热动、电气或者集控相关专业，大专及以上或初级及以上专业技术资格。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运行部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集控运行值班员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年及以上火电机组集控运行工作经历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Arial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年龄45岁及以下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，热动、电气或者集控相关专业，大专及以上或初级及以上专业技术资格。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6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9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</w:rPr>
              <w:t>备</w:t>
            </w:r>
            <w:r>
              <w:rPr>
                <w:rFonts w:hint="eastAsia" w:ascii="仿宋_GB2312" w:hAnsi="Arial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注</w:t>
            </w:r>
            <w:r>
              <w:rPr>
                <w:rFonts w:ascii="仿宋_GB2312" w:hAnsi="Arial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：对于</w:t>
            </w:r>
            <w:r>
              <w:rPr>
                <w:rFonts w:hint="eastAsia" w:ascii="仿宋_GB2312" w:hAnsi="Arial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系统</w:t>
            </w:r>
            <w:r>
              <w:rPr>
                <w:rFonts w:ascii="仿宋_GB2312" w:hAnsi="Arial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内超员区域、超员企业年龄条件可适当放宽。</w:t>
            </w:r>
          </w:p>
        </w:tc>
      </w:tr>
    </w:tbl>
    <w:p>
      <w:pPr>
        <w:shd w:val="clear" w:color="auto" w:fill="FFFFFF"/>
        <w:spacing w:line="252" w:lineRule="atLeast"/>
        <w:rPr>
          <w:rFonts w:ascii="华文仿宋" w:hAnsi="华文仿宋" w:eastAsia="华文仿宋" w:cs="华文仿宋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32CBF"/>
    <w:rsid w:val="006F4C07"/>
    <w:rsid w:val="00806F79"/>
    <w:rsid w:val="00A65E2E"/>
    <w:rsid w:val="05EB5508"/>
    <w:rsid w:val="060B164C"/>
    <w:rsid w:val="094F638A"/>
    <w:rsid w:val="0A2A46D6"/>
    <w:rsid w:val="0B7A7942"/>
    <w:rsid w:val="0C906F94"/>
    <w:rsid w:val="121601C6"/>
    <w:rsid w:val="18436736"/>
    <w:rsid w:val="1921635B"/>
    <w:rsid w:val="26820706"/>
    <w:rsid w:val="2A110C95"/>
    <w:rsid w:val="31E81BE6"/>
    <w:rsid w:val="3389510B"/>
    <w:rsid w:val="389D44A0"/>
    <w:rsid w:val="403553B0"/>
    <w:rsid w:val="44E4625B"/>
    <w:rsid w:val="55625C19"/>
    <w:rsid w:val="56D64E55"/>
    <w:rsid w:val="5C0D7937"/>
    <w:rsid w:val="5F366952"/>
    <w:rsid w:val="5FB03470"/>
    <w:rsid w:val="61C90974"/>
    <w:rsid w:val="62154776"/>
    <w:rsid w:val="628A6541"/>
    <w:rsid w:val="66270D89"/>
    <w:rsid w:val="6D535020"/>
    <w:rsid w:val="6FBF5A59"/>
    <w:rsid w:val="75D5451F"/>
    <w:rsid w:val="77832CBF"/>
    <w:rsid w:val="788310C3"/>
    <w:rsid w:val="7A930B62"/>
    <w:rsid w:val="7EE24B4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c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137</Words>
  <Characters>782</Characters>
  <Lines>6</Lines>
  <Paragraphs>1</Paragraphs>
  <TotalTime>0</TotalTime>
  <ScaleCrop>false</ScaleCrop>
  <LinksUpToDate>false</LinksUpToDate>
  <CharactersWithSpaces>918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2018-08-23T06:09:00Z</dcterms:created>
  <dc:creator>肖诗英</dc:creator>
  <cp:lastModifiedBy>周达</cp:lastModifiedBy>
  <cp:lastPrinted>2019-07-17T03:05:25Z</cp:lastPrinted>
  <dcterms:modified xsi:type="dcterms:W3CDTF">2019-07-17T03:06:00Z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