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" w:hAnsi="仿宋" w:eastAsia="仿宋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spacing w:line="240" w:lineRule="auto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spacing w:line="240" w:lineRule="auto"/>
        <w:jc w:val="center"/>
        <w:rPr>
          <w:rFonts w:hint="eastAsia" w:asciiTheme="majorEastAsia" w:hAnsiTheme="majorEastAsia" w:eastAsiaTheme="majorEastAsia"/>
          <w:b/>
          <w:spacing w:val="-2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pacing w:val="-20"/>
          <w:sz w:val="44"/>
          <w:szCs w:val="44"/>
        </w:rPr>
        <w:t>海南省考试录用公务员专业参考目录</w:t>
      </w:r>
    </w:p>
    <w:p>
      <w:pPr>
        <w:spacing w:line="240" w:lineRule="auto"/>
        <w:rPr>
          <w:rFonts w:hint="eastAsia" w:ascii="仿宋" w:hAnsi="仿宋" w:eastAsia="仿宋"/>
          <w:sz w:val="32"/>
        </w:rPr>
      </w:pPr>
    </w:p>
    <w:p>
      <w:pPr>
        <w:spacing w:line="240" w:lineRule="auto"/>
        <w:ind w:firstLine="223"/>
        <w:rPr>
          <w:rFonts w:hint="eastAsia" w:ascii="仿宋" w:hAnsi="仿宋" w:eastAsia="仿宋"/>
          <w:color w:val="000000"/>
          <w:sz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　一、《海南省考试录用公务员专业参考目录》（以下简称《参考目录》）仅供我省公务员考录过程中各单位进行专业条件设置和报名、资格审核时参考使用。</w:t>
      </w:r>
    </w:p>
    <w:p>
      <w:pPr>
        <w:spacing w:line="240" w:lineRule="auto"/>
        <w:ind w:firstLine="640" w:firstLineChars="200"/>
        <w:rPr>
          <w:rFonts w:hint="eastAsia" w:ascii="仿宋" w:hAnsi="仿宋" w:eastAsia="仿宋"/>
          <w:color w:val="000000"/>
          <w:sz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二、由于各类院校专业名称设置繁杂，且每年均有新设专业、自主设置专业出现，《参考目录》尚无法涵盖所有专业。报名阶段，报考人员专业与《参考目录》</w:t>
      </w:r>
      <w:r>
        <w:rPr>
          <w:rFonts w:hint="eastAsia" w:ascii="仿宋" w:hAnsi="仿宋" w:eastAsia="仿宋" w:cs="宋体"/>
          <w:color w:val="000000"/>
          <w:kern w:val="0"/>
          <w:sz w:val="32"/>
          <w:szCs w:val="24"/>
        </w:rPr>
        <w:t>专业相近或者属目录中没有的专业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， 应当在报名系统中如实输入具体专业名称，并主动联系招录机关，传真所在学校或学院开具的课程设置证明等材料，由招录机关</w:t>
      </w:r>
      <w:r>
        <w:rPr>
          <w:rFonts w:hint="eastAsia" w:ascii="仿宋" w:hAnsi="仿宋" w:eastAsia="仿宋" w:cs="宋体"/>
          <w:color w:val="000000"/>
          <w:kern w:val="0"/>
          <w:sz w:val="32"/>
          <w:szCs w:val="24"/>
        </w:rPr>
        <w:t>按照具体职位需求及专业一致性原则予以认定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。</w:t>
      </w:r>
    </w:p>
    <w:p>
      <w:pPr>
        <w:spacing w:line="240" w:lineRule="auto"/>
        <w:ind w:firstLine="640" w:firstLineChars="200"/>
        <w:rPr>
          <w:rFonts w:hint="eastAsia" w:ascii="仿宋" w:hAnsi="仿宋" w:eastAsia="仿宋"/>
          <w:color w:val="000000"/>
          <w:sz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三、招录机关负责对专业审核结果进行解释。</w:t>
      </w:r>
    </w:p>
    <w:p>
      <w:pPr>
        <w:spacing w:line="240" w:lineRule="auto"/>
        <w:rPr>
          <w:rFonts w:hint="eastAsia" w:ascii="仿宋" w:hAnsi="仿宋" w:eastAsia="仿宋"/>
        </w:rPr>
      </w:pPr>
    </w:p>
    <w:p>
      <w:pPr>
        <w:spacing w:line="240" w:lineRule="auto"/>
        <w:jc w:val="center"/>
        <w:rPr>
          <w:rFonts w:hint="eastAsia" w:ascii="仿宋" w:hAnsi="仿宋" w:eastAsia="仿宋"/>
          <w:b/>
          <w:spacing w:val="-20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240" w:lineRule="auto"/>
        <w:jc w:val="center"/>
        <w:rPr>
          <w:rFonts w:hint="eastAsia" w:ascii="仿宋" w:hAnsi="仿宋" w:eastAsia="仿宋"/>
          <w:b/>
          <w:spacing w:val="-20"/>
          <w:sz w:val="44"/>
          <w:szCs w:val="44"/>
        </w:rPr>
      </w:pPr>
      <w:r>
        <w:rPr>
          <w:rFonts w:hint="eastAsia" w:ascii="仿宋" w:hAnsi="仿宋" w:eastAsia="仿宋"/>
          <w:b/>
          <w:spacing w:val="-20"/>
          <w:sz w:val="44"/>
          <w:szCs w:val="44"/>
        </w:rPr>
        <w:t>海南省考试录用公务员专业参考目录</w:t>
      </w:r>
    </w:p>
    <w:p>
      <w:pPr>
        <w:spacing w:line="240" w:lineRule="auto"/>
        <w:jc w:val="center"/>
        <w:rPr>
          <w:rFonts w:hint="eastAsia" w:ascii="仿宋" w:hAnsi="仿宋" w:eastAsia="仿宋"/>
          <w:b/>
          <w:spacing w:val="-20"/>
          <w:sz w:val="44"/>
          <w:szCs w:val="44"/>
        </w:rPr>
      </w:pPr>
    </w:p>
    <w:p>
      <w:pPr>
        <w:spacing w:line="240" w:lineRule="auto"/>
        <w:jc w:val="center"/>
        <w:rPr>
          <w:rFonts w:hint="eastAsia" w:ascii="黑体" w:hAnsi="黑体" w:eastAsia="黑体" w:cs="宋体"/>
          <w:kern w:val="0"/>
          <w:sz w:val="32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24"/>
        </w:rPr>
        <w:t>一、哲学、文学、历史学大类</w:t>
      </w:r>
    </w:p>
    <w:p>
      <w:pPr>
        <w:spacing w:line="240" w:lineRule="auto"/>
        <w:jc w:val="center"/>
        <w:rPr>
          <w:rFonts w:hint="eastAsia" w:ascii="仿宋" w:hAnsi="仿宋" w:eastAsia="仿宋" w:cs="宋体"/>
          <w:kern w:val="0"/>
          <w:sz w:val="32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/>
          <w:color w:val="000000"/>
          <w:sz w:val="32"/>
          <w:shd w:val="clear" w:color="auto" w:fill="FFFFFF"/>
        </w:rPr>
      </w:pPr>
      <w:r>
        <w:rPr>
          <w:rFonts w:hint="eastAsia" w:ascii="仿宋" w:hAnsi="仿宋" w:eastAsia="仿宋" w:cs="宋体"/>
          <w:kern w:val="0"/>
          <w:sz w:val="28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1.哲学类、科学技术史类：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哲学，逻辑学，宗教学，伦理学，马克思主义哲学，中国哲学，外国哲学，美学，科学技术哲学，科学技术史，哲学类宗教学</w:t>
      </w:r>
    </w:p>
    <w:p>
      <w:pPr>
        <w:spacing w:line="240" w:lineRule="auto"/>
        <w:ind w:hanging="3"/>
        <w:jc w:val="left"/>
        <w:rPr>
          <w:rFonts w:hint="eastAsia" w:ascii="仿宋" w:hAnsi="仿宋" w:eastAsia="仿宋"/>
          <w:color w:val="000000"/>
          <w:sz w:val="32"/>
          <w:shd w:val="clear" w:color="auto" w:fill="FFFFFF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2.中国语言文学类：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>
      <w:pPr>
        <w:spacing w:line="240" w:lineRule="auto"/>
        <w:jc w:val="left"/>
        <w:rPr>
          <w:rFonts w:hint="eastAsia" w:ascii="仿宋" w:hAnsi="仿宋" w:eastAsia="仿宋"/>
          <w:color w:val="000000"/>
          <w:sz w:val="32"/>
          <w:shd w:val="clear" w:color="auto" w:fill="FFFFFF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 3.外国语言文学类、语言文化类：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>
      <w:pPr>
        <w:spacing w:line="240" w:lineRule="auto"/>
        <w:jc w:val="left"/>
        <w:rPr>
          <w:rFonts w:hint="eastAsia" w:ascii="仿宋" w:hAnsi="仿宋" w:eastAsia="仿宋"/>
          <w:color w:val="000000"/>
          <w:sz w:val="32"/>
          <w:shd w:val="clear" w:color="auto" w:fill="FFFFFF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4.新闻传播学类、戏剧与影视学类、广播影视类：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>
      <w:pPr>
        <w:spacing w:line="240" w:lineRule="auto"/>
        <w:ind w:hanging="3"/>
        <w:jc w:val="left"/>
        <w:rPr>
          <w:rFonts w:hint="eastAsia" w:ascii="仿宋" w:hAnsi="仿宋" w:eastAsia="仿宋"/>
          <w:color w:val="000000"/>
          <w:sz w:val="32"/>
          <w:shd w:val="clear" w:color="auto" w:fill="FFFFFF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>5.艺术类、艺术设计类、美术学类、设计学类、艺术学类、艺术学理论类：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>
      <w:pPr>
        <w:spacing w:line="240" w:lineRule="auto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6.表演艺术类、音乐与舞蹈学类、戏剧与影视学类：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>7.历史学类：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</w:p>
    <w:p>
      <w:pPr>
        <w:spacing w:line="240" w:lineRule="auto"/>
        <w:jc w:val="center"/>
        <w:rPr>
          <w:rFonts w:hint="eastAsia" w:ascii="黑体" w:hAnsi="黑体" w:eastAsia="黑体" w:cs="宋体"/>
          <w:kern w:val="0"/>
          <w:sz w:val="32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24"/>
        </w:rPr>
        <w:t>二、经济学、管理学大类</w:t>
      </w:r>
    </w:p>
    <w:p>
      <w:pPr>
        <w:spacing w:line="240" w:lineRule="auto"/>
        <w:jc w:val="center"/>
        <w:rPr>
          <w:rFonts w:hint="eastAsia" w:ascii="仿宋" w:hAnsi="仿宋" w:eastAsia="仿宋" w:cs="宋体"/>
          <w:kern w:val="0"/>
          <w:sz w:val="32"/>
          <w:szCs w:val="24"/>
        </w:rPr>
      </w:pP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>8.经济学类、经济（与）贸易类、理论经济学类、应用经济学类、经济管理类：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9.金融学类、财政学类、财政金融类：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10.统计学类：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     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11.管理科学与工程类、经济管理类：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b/>
          <w:bCs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12.工商管理类、物流管理与工程类、市场营销类：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</w:t>
      </w:r>
      <w:r>
        <w:rPr>
          <w:rFonts w:hint="eastAsia" w:ascii="仿宋" w:hAnsi="仿宋" w:eastAsia="仿宋" w:cs="宋体"/>
          <w:spacing w:val="-10"/>
          <w:kern w:val="0"/>
          <w:sz w:val="32"/>
          <w:szCs w:val="24"/>
        </w:rPr>
        <w:t>国际企业管理，</w:t>
      </w:r>
      <w:r>
        <w:rPr>
          <w:rFonts w:hint="eastAsia" w:ascii="仿宋" w:hAnsi="仿宋" w:eastAsia="仿宋" w:cs="宋体"/>
          <w:kern w:val="0"/>
          <w:sz w:val="32"/>
          <w:szCs w:val="24"/>
        </w:rPr>
        <w:t>人力资源管理，商务信息学，物流，工商管理（会计学方向），国际商务管理专业，市场营销学，商务策划，物流信息管理，市场策划，电子商务物流，劳动关系，财务会计教育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13.旅游餐饮类、旅游管理类：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spacing w:val="-10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spacing w:val="-10"/>
          <w:kern w:val="0"/>
          <w:sz w:val="32"/>
          <w:szCs w:val="24"/>
        </w:rPr>
        <w:t xml:space="preserve"> 14.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>会计与审计类、财务会计类：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</w:t>
      </w:r>
      <w:r>
        <w:rPr>
          <w:rFonts w:hint="eastAsia" w:ascii="仿宋" w:hAnsi="仿宋" w:eastAsia="仿宋" w:cs="宋体"/>
          <w:spacing w:val="-10"/>
          <w:kern w:val="0"/>
          <w:sz w:val="32"/>
          <w:szCs w:val="24"/>
        </w:rPr>
        <w:t>企业财务管理，</w:t>
      </w:r>
      <w:r>
        <w:rPr>
          <w:rFonts w:hint="eastAsia" w:ascii="仿宋" w:hAnsi="仿宋" w:eastAsia="仿宋" w:cs="宋体"/>
          <w:kern w:val="0"/>
          <w:sz w:val="32"/>
          <w:szCs w:val="24"/>
        </w:rPr>
        <w:t>电脑与财会，税务会计，建设投资与审计，工程财务管理，建筑财务会计，营销与会计，经济管理（含会计电算化），企业会计与税务，涉外会计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>15.公共管理类、公共事业类、公共服务类：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</w:r>
    </w:p>
    <w:p>
      <w:pPr>
        <w:spacing w:line="240" w:lineRule="auto"/>
        <w:jc w:val="left"/>
        <w:rPr>
          <w:rFonts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16.卫生管理类：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>17.农林管理类、农业经济管理类、农业技术类：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>18.图书档案学类、图书情报与档案管理类：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图书馆学，档案学，信息资源管理，情报学，信息管理与信息系统，图书档案管理，图书情报硕士专业，科技档案，图书发行出版学，档案，档案管理学</w:t>
      </w:r>
      <w:r>
        <w:rPr>
          <w:rFonts w:hint="eastAsia" w:ascii="仿宋_GB2312" w:hAnsi="仿宋_GB2312" w:eastAsia="仿宋" w:cs="宋体"/>
          <w:kern w:val="0"/>
          <w:sz w:val="32"/>
          <w:szCs w:val="24"/>
        </w:rPr>
        <w:t> 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_GB2312" w:hAnsi="仿宋_GB2312" w:eastAsia="仿宋" w:cs="宋体"/>
          <w:kern w:val="0"/>
          <w:sz w:val="32"/>
          <w:szCs w:val="24"/>
        </w:rPr>
        <w:t> </w:t>
      </w:r>
    </w:p>
    <w:p>
      <w:pPr>
        <w:spacing w:line="240" w:lineRule="auto"/>
        <w:jc w:val="center"/>
        <w:rPr>
          <w:rFonts w:hint="eastAsia" w:ascii="仿宋" w:hAnsi="仿宋" w:eastAsia="仿宋" w:cs="宋体"/>
          <w:b/>
          <w:bCs/>
          <w:kern w:val="0"/>
          <w:sz w:val="32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24"/>
        </w:rPr>
        <w:t>三、法学大类</w:t>
      </w:r>
    </w:p>
    <w:p>
      <w:pPr>
        <w:spacing w:line="240" w:lineRule="auto"/>
        <w:jc w:val="center"/>
        <w:rPr>
          <w:rFonts w:hint="eastAsia" w:ascii="仿宋" w:hAnsi="仿宋" w:eastAsia="仿宋" w:cs="宋体"/>
          <w:b/>
          <w:bCs/>
          <w:kern w:val="0"/>
          <w:sz w:val="32"/>
          <w:szCs w:val="24"/>
        </w:rPr>
      </w:pP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19.法学类、法律实务类：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含司法助理，法律文秘，司法警务，法律事务，涉外经济法律事务，经济法律事务，律师事务，行政法律事务，法律，书记官，海关国际法律条约与公约，检查（察）事务，经济法律事务），金融与法律，经济法与经济实务，涉外经济与法律，民商经济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20.监所管理类、法律执行类：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21.马克思主义理论类：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22.社会学类：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   家政学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23.民族学类、民族宗教类：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民族学，宗教学，中国少数民族语言文学，民族理论与民族政策，马克思主义民族理论与政策，中国少数民族经济，中国少数民族史，中国少数民族艺术 </w:t>
      </w:r>
    </w:p>
    <w:p>
      <w:pPr>
        <w:spacing w:line="240" w:lineRule="auto"/>
        <w:ind w:hanging="3"/>
        <w:jc w:val="left"/>
        <w:rPr>
          <w:rFonts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24.政治学类：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</w:t>
      </w:r>
    </w:p>
    <w:p>
      <w:pPr>
        <w:spacing w:line="240" w:lineRule="auto"/>
        <w:ind w:firstLine="643" w:firstLineChars="200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>25.公安学类、公安管理类、公安技术类、公安指挥类、司法技术类：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务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警术技术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</w:r>
    </w:p>
    <w:p>
      <w:pPr>
        <w:spacing w:line="240" w:lineRule="auto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</w:p>
    <w:p>
      <w:pPr>
        <w:spacing w:line="240" w:lineRule="auto"/>
        <w:jc w:val="center"/>
        <w:rPr>
          <w:rFonts w:hint="eastAsia" w:ascii="黑体" w:hAnsi="黑体" w:eastAsia="黑体" w:cs="宋体"/>
          <w:kern w:val="0"/>
          <w:sz w:val="32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24"/>
        </w:rPr>
        <w:t>四、教育学大类</w:t>
      </w:r>
    </w:p>
    <w:p>
      <w:pPr>
        <w:spacing w:line="240" w:lineRule="auto"/>
        <w:jc w:val="center"/>
        <w:rPr>
          <w:rFonts w:hint="eastAsia" w:ascii="仿宋" w:hAnsi="仿宋" w:eastAsia="仿宋" w:cs="宋体"/>
          <w:b/>
          <w:bCs/>
          <w:kern w:val="0"/>
          <w:sz w:val="32"/>
          <w:szCs w:val="24"/>
        </w:rPr>
      </w:pP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26.教育（学）类：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27.体育（学）类：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>
      <w:pPr>
        <w:spacing w:line="240" w:lineRule="auto"/>
        <w:ind w:firstLine="643" w:firstLineChars="200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>28.职业技术教育类、餐饮管理与服务类：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>
      <w:pPr>
        <w:spacing w:line="240" w:lineRule="auto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</w:p>
    <w:p>
      <w:pPr>
        <w:spacing w:line="240" w:lineRule="auto"/>
        <w:jc w:val="center"/>
        <w:rPr>
          <w:rFonts w:hint="eastAsia" w:ascii="黑体" w:hAnsi="黑体" w:eastAsia="黑体" w:cs="宋体"/>
          <w:kern w:val="0"/>
          <w:sz w:val="32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24"/>
        </w:rPr>
        <w:t>五、理学、工学、医学大类</w:t>
      </w:r>
    </w:p>
    <w:p>
      <w:pPr>
        <w:spacing w:line="240" w:lineRule="auto"/>
        <w:jc w:val="center"/>
        <w:rPr>
          <w:rFonts w:hint="eastAsia" w:ascii="仿宋" w:hAnsi="仿宋" w:eastAsia="仿宋" w:cs="宋体"/>
          <w:b/>
          <w:bCs/>
          <w:kern w:val="0"/>
          <w:sz w:val="32"/>
          <w:szCs w:val="24"/>
        </w:rPr>
      </w:pP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29.数学类：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数学与应用数学，信息与计算科学，数理基础科学，基础数学，计算数学，概率论与数理统计，应用数学，运筹学与控制论，学科教学（数学），数学教育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30.物理学类：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31.化学类：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 32.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>生物技术类、生物科学类、生物学类：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>33.天文学类：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天文学，天体物理，天体测量与天体力学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>34.地质（学）类：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地质学，地球化学，矿物学，岩石学，矿床学，古生物学及地层学（含：古人类学），构造地质学，第四纪地质学，地球信息科学与技术，古生物学，地下水科学与工程，地质工程，勘查技术与工程，资源勘查与开发，资源勘查工程，地下水科学与工程 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35.地理科学类：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>36.地球物理学类：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地球物理学，地球与空间科学，空间科学与技术，固体地球物理学，空间物理学，信息技术与地球物理     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37.大气科学类、气象类：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大气科学，应用气象学，气象学，大气物理学与大气环境，大气科学技术，大气探测技术，应用气象技术，防雷技术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>38.海洋科学类：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海洋科学，海洋技术，海洋管理，军事海洋学，海洋（生物）资源与环境，物理海洋学，海洋化学，海洋生物学，海洋地质，海岸带综合管理，海洋物理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>39.心理学类：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心理学，应用心理学（含临床心理学方向，犯罪心理学，社会心理学，心理咨询等），基础心理学，发展与教育心理学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 40.系统（科）学类：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系统理论，系统科学与工程，系统分析与集成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b/>
          <w:bCs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41.矿业类、矿业工程类、矿物加工类、地矿类、地质工程与技术类、石油与天然气类：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42.材料科学与工程类、冶金工程类、材料类：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43.机械类、机械工程类、机械设计制造类、自动化类、机电设备类、汽车类、工业工程类：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机械设计制造及其自动化，材料成型及控制工程，工业设计，过程装备与控制工程，机械工程，机械工程及自动化，车辆工程，机械电子工程，汽车服务工程，制造自动化与测控技术，微机电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44.光学工程类、仪器仪表类、计量测量类：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测控技术与仪器，电子信息技术及仪器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>，</w:t>
      </w:r>
      <w:r>
        <w:rPr>
          <w:rFonts w:hint="eastAsia" w:ascii="仿宋" w:hAnsi="仿宋" w:eastAsia="仿宋" w:cs="宋体"/>
          <w:kern w:val="0"/>
          <w:sz w:val="32"/>
          <w:szCs w:val="24"/>
        </w:rPr>
        <w:t>精密仪器及机械，测试计量技术及仪器，仪器科学与技术，计量技术，测量技术，检测技术，精密仪器，几何计量测试，光学计量，无线电计量测试，热工计量测试，力学计量测试等专业。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45.能源类、能源动力类、核工程类、电力技术类、动力工程及工程热物理类：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 46.电子工程类、电子科学与技术类：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b/>
          <w:bCs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47.电子信息类、通信信息类、通信类、信息与通信工程类：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48.电气类、电气自动化类、电气工程类：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>，</w:t>
      </w:r>
      <w:r>
        <w:rPr>
          <w:rFonts w:hint="eastAsia" w:ascii="仿宋" w:hAnsi="仿宋" w:eastAsia="仿宋" w:cs="宋体"/>
          <w:kern w:val="0"/>
          <w:sz w:val="32"/>
          <w:szCs w:val="24"/>
        </w:rPr>
        <w:t>电力工程与管理，电力系统及其自动化，高电压与绝缘技术，电力电子与电力传动，电工理论与新技术，空间信息与数字技术，电机与电器，控制科学与工程</w:t>
      </w:r>
    </w:p>
    <w:p>
      <w:pPr>
        <w:spacing w:line="240" w:lineRule="auto"/>
        <w:ind w:hanging="3"/>
        <w:jc w:val="left"/>
        <w:rPr>
          <w:rFonts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49.计算机科学与技术类：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  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spacing w:val="-10"/>
          <w:kern w:val="0"/>
          <w:sz w:val="32"/>
          <w:szCs w:val="24"/>
        </w:rPr>
        <w:t xml:space="preserve"> 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>50.计算机软件类：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spacing w:val="-10"/>
          <w:kern w:val="0"/>
          <w:sz w:val="32"/>
          <w:szCs w:val="24"/>
        </w:rPr>
        <w:t xml:space="preserve"> 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>51.计算机网络技术类：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spacing w:val="-10"/>
          <w:kern w:val="0"/>
          <w:sz w:val="32"/>
          <w:szCs w:val="24"/>
        </w:rPr>
        <w:t xml:space="preserve"> 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>52.计算机信息管理类：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>53.计算机多媒体技术类：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spacing w:val="-10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54.计算机硬件技术类：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spacing w:val="-10"/>
          <w:kern w:val="0"/>
          <w:sz w:val="32"/>
          <w:szCs w:val="24"/>
        </w:rPr>
        <w:t xml:space="preserve">  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>55.计算机专门应用类：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>
      <w:pPr>
        <w:spacing w:line="240" w:lineRule="auto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spacing w:val="-10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spacing w:val="-10"/>
          <w:kern w:val="0"/>
          <w:sz w:val="32"/>
          <w:szCs w:val="24"/>
        </w:rPr>
        <w:t xml:space="preserve">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56.土建类、建筑（学）类、建筑设计类、城镇规划与管理类、土建施工类、建筑设备类、工程管理类、市政工程类、房地产类、建筑建设类：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</w:t>
      </w:r>
      <w:r>
        <w:rPr>
          <w:rFonts w:hint="eastAsia" w:ascii="仿宋" w:hAnsi="仿宋" w:eastAsia="仿宋" w:cs="宋体"/>
          <w:spacing w:val="-10"/>
          <w:kern w:val="0"/>
          <w:sz w:val="32"/>
          <w:szCs w:val="24"/>
        </w:rPr>
        <w:t>房屋建筑，</w:t>
      </w:r>
      <w:r>
        <w:rPr>
          <w:rFonts w:hint="eastAsia" w:ascii="仿宋" w:hAnsi="仿宋" w:eastAsia="仿宋" w:cs="宋体"/>
          <w:kern w:val="0"/>
          <w:sz w:val="32"/>
          <w:szCs w:val="24"/>
        </w:rPr>
        <w:t>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>
      <w:pPr>
        <w:spacing w:line="240" w:lineRule="auto"/>
        <w:jc w:val="left"/>
        <w:rPr>
          <w:rFonts w:hint="eastAsia" w:ascii="仿宋" w:hAnsi="仿宋" w:eastAsia="仿宋" w:cs="宋体"/>
          <w:spacing w:val="-10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57.水利类、水文与水资源类、水利工程与管理类、水利水电设备类、水土保持与水环境类：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58.资源勘查类、测绘类、测绘科学与技术类：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地理国情监测、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，珠宝鉴定与营销，矿山资源开发与管理，首饰设计与工艺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>59.环境生态类、环境科学类、环境科学与工程类：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>
      <w:pPr>
        <w:spacing w:line="240" w:lineRule="auto"/>
        <w:ind w:hanging="3"/>
        <w:jc w:val="left"/>
        <w:rPr>
          <w:rFonts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60.环境安全技术类、安全类：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安全工程，安全技术管理，灾害防治工程，雷电防护科学与技术，工业环保与安全技术，救援技术，城市应急救援辅助决策技术，城市检测与工程技术，室内检测与控制技术 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61.化工技术类、制药技术类、化学工程与技术类、化工与制药类，生物工程类：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62.交通运输类、交通运输工程类、交通运输综合管理类：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63.交通运输装备类：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交通设备信息工程，交通建设与装备，载运工具运用工程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>64.公路运输类：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65.铁道运输类：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>66.城市轨道运输类：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城市轨道交通车辆，城市轨道交通控制，城市轨道交通工程技术，城市轨道交通运营管理、轨道交通信号与控制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>67.水上运输类、海洋工程类：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>68.民航运输类、航空宇航科学与技术类：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69.港口运输类：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港口业务管理，港口物流设备与自动控制，集装箱运输管理，港口工程技术，报关与国际货运，港口与航运管理，港口机械应用技术，港口物流管理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70.管道运输类：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管道工程技术，管道工程施工，管道运输管理，油气储运工程　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>71.海洋工程类：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船舶与海洋工程，船舶与海洋结构物设计制造，轮机工程，运载工具运用工程，水声工程，海洋工程与技术</w:t>
      </w:r>
    </w:p>
    <w:p>
      <w:pPr>
        <w:spacing w:line="240" w:lineRule="auto"/>
        <w:ind w:hanging="3"/>
        <w:jc w:val="left"/>
        <w:rPr>
          <w:rFonts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72.食品科学与工程类、食品药品管理类、食品类：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73.纺织类、纺织科学与工程类、纺织服装类：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纺织工程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74.轻化工类、轻工技术与工程类：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染整技术，高分子材料加工技术，制浆造纸技术，香料香精工艺，表面精饰工艺，皮革制品设计与工艺，轻化工程，制浆造纸工程，制糖工程，发酵工程，皮革化学与工程，轻工生物技术，植物资源工程 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75.包装印刷类：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>76.航天航空类:</w:t>
      </w:r>
      <w:r>
        <w:rPr>
          <w:rFonts w:hint="eastAsia" w:ascii="仿宋" w:hAnsi="仿宋" w:eastAsia="仿宋" w:cs="宋体"/>
          <w:kern w:val="0"/>
          <w:sz w:val="32"/>
          <w:szCs w:val="24"/>
        </w:rPr>
        <w:t>飞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>77.武器类、兵器科学与技术类：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78.力学类、工程力学类：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工程力学，工程结构分析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>，</w:t>
      </w:r>
      <w:r>
        <w:rPr>
          <w:rFonts w:hint="eastAsia" w:ascii="仿宋" w:hAnsi="仿宋" w:eastAsia="仿宋" w:cs="宋体"/>
          <w:kern w:val="0"/>
          <w:sz w:val="32"/>
          <w:szCs w:val="24"/>
        </w:rPr>
        <w:t>一般力学与力学基础，固体力学，流体力学，理论与应用力学，理论与应用力学力学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79.生物医学工程类：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生物医学工程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>，</w:t>
      </w:r>
      <w:r>
        <w:rPr>
          <w:rFonts w:hint="eastAsia" w:ascii="仿宋" w:hAnsi="仿宋" w:eastAsia="仿宋" w:cs="宋体"/>
          <w:kern w:val="0"/>
          <w:sz w:val="32"/>
          <w:szCs w:val="24"/>
        </w:rPr>
        <w:t>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80.农业工程类：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81.林业工程类：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森林工程，木材科学与工程，林产化工，木材科学与技术，林产化学加工，林产化学加工工程，林产科学与化学工程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82.光学工程类：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光学工程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83.核科学与技术类：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核能科学与工程，核燃料循环与材料，核技术及应用，辐射防护及环境保护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84.基础医学类、医学类：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>85.公共卫生与预防医学类：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预防医学，卫生检验，妇幼卫生，营养学，流行病与卫生统计学，劳动卫生与环境卫生学，营养与食品卫生学，儿少卫生与妇幼保健学，卫生毒理学，军事预防医学，社会医学与卫生事业管理，妇幼保健医学，卫生监督，全球健康学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86.医学类、临床医学类、口腔医学类、中西医结合类：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临床医学（含临床病理学方向、临床急救医学方向、眼与视光学方向、放疗方向等），麻醉学，医学影像学，影像医学与核医学，眼视光（医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药资源与开发，中医临床医学，麻醉医学，医学检验、卫生检验与检疫技术、放射医学、康复治疗学（技术）、医学技术、听力学、医学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>87.医学技术类：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>88.中医学类：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中医学，针灸推拿学，蒙医学，藏医学，中西医临床医学，维医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结合基础，中西医结合临床，民族医学（含：藏医学、蒙医学等）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89.法医学类：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法医学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>90.护理学类、护理类：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护理学，助产，护理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91.药学类：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92.中药学类：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中药学，中草药栽培与鉴定，藏药学，中药资源与开发，蒙药学，维药学(药剂方向)</w:t>
      </w:r>
      <w:r>
        <w:rPr>
          <w:rFonts w:hint="eastAsia" w:ascii="宋体" w:hAnsi="宋体" w:cs="宋体"/>
          <w:kern w:val="0"/>
          <w:sz w:val="32"/>
          <w:szCs w:val="24"/>
        </w:rPr>
        <w:t> </w:t>
      </w:r>
      <w:r>
        <w:rPr>
          <w:rFonts w:hint="eastAsia" w:ascii="仿宋" w:hAnsi="仿宋" w:eastAsia="仿宋" w:cs="宋体"/>
          <w:kern w:val="0"/>
          <w:sz w:val="32"/>
          <w:szCs w:val="24"/>
        </w:rPr>
        <w:t>，中药鉴定与质量检测技术，现代中药技术，生药学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>中药制药，中草药栽培与鉴定中药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</w:p>
    <w:p>
      <w:pPr>
        <w:spacing w:line="240" w:lineRule="auto"/>
        <w:jc w:val="center"/>
        <w:rPr>
          <w:rFonts w:hint="eastAsia" w:ascii="黑体" w:hAnsi="黑体" w:eastAsia="黑体" w:cs="宋体"/>
          <w:kern w:val="0"/>
          <w:sz w:val="32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24"/>
        </w:rPr>
        <w:t>六、农学大类</w:t>
      </w:r>
    </w:p>
    <w:p>
      <w:pPr>
        <w:spacing w:line="240" w:lineRule="auto"/>
        <w:jc w:val="center"/>
        <w:rPr>
          <w:rFonts w:hint="eastAsia" w:ascii="仿宋" w:hAnsi="仿宋" w:eastAsia="仿宋" w:cs="宋体"/>
          <w:b/>
          <w:bCs/>
          <w:kern w:val="0"/>
          <w:sz w:val="32"/>
          <w:szCs w:val="24"/>
        </w:rPr>
      </w:pP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93.植物生产类、作物学类：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 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94.森林资源类、林业技术类、林学类：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95.动物生产类、草业类：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96.动物医学类、畜牧兽医类：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>97.水产类、水产养殖类：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水产养殖学，海洋渔业科学与技术，水族科学与技术，水产养殖，捕捞学，渔业资源，水产养殖技术，水生动植物保护，海洋捕捞技术，渔业综合技术，城市渔业，淡水渔业，水产养殖技术，海洋捕捞技术，渔业综合技术 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</w:p>
    <w:p>
      <w:pPr>
        <w:spacing w:line="240" w:lineRule="auto"/>
        <w:jc w:val="center"/>
        <w:rPr>
          <w:rFonts w:hint="eastAsia" w:ascii="黑体" w:hAnsi="黑体" w:eastAsia="黑体" w:cs="宋体"/>
          <w:kern w:val="0"/>
          <w:sz w:val="32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24"/>
        </w:rPr>
        <w:t>七、军事学大类</w:t>
      </w:r>
    </w:p>
    <w:p>
      <w:pPr>
        <w:spacing w:line="240" w:lineRule="auto"/>
        <w:jc w:val="center"/>
        <w:rPr>
          <w:rFonts w:hint="eastAsia" w:ascii="仿宋" w:hAnsi="仿宋" w:eastAsia="仿宋" w:cs="宋体"/>
          <w:b/>
          <w:bCs/>
          <w:kern w:val="0"/>
          <w:sz w:val="32"/>
          <w:szCs w:val="24"/>
        </w:rPr>
      </w:pPr>
    </w:p>
    <w:p>
      <w:pPr>
        <w:spacing w:line="240" w:lineRule="auto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98.军事学类、战略学类：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99.军事机械装备类：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100.军事测绘遥感类：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101.军事控制测试类：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火力指挥与控制工程，测控工程，无人机运用工程，探测工程</w:t>
      </w:r>
    </w:p>
    <w:p>
      <w:pPr>
        <w:spacing w:line="240" w:lineRule="auto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102.军事经济管理类、部队基础工作类、</w:t>
      </w:r>
      <w:r>
        <w:rPr>
          <w:rFonts w:hint="eastAsia" w:ascii="仿宋" w:hAnsi="仿宋" w:eastAsia="仿宋" w:cs="宋体"/>
          <w:kern w:val="0"/>
          <w:sz w:val="32"/>
          <w:szCs w:val="24"/>
        </w:rPr>
        <w:t>军制学类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>：</w:t>
      </w:r>
      <w:r>
        <w:rPr>
          <w:rFonts w:hint="eastAsia" w:ascii="仿宋" w:hAnsi="仿宋" w:eastAsia="仿宋" w:cs="宋体"/>
          <w:kern w:val="0"/>
          <w:sz w:val="32"/>
          <w:szCs w:val="24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>
      <w:pPr>
        <w:spacing w:line="240" w:lineRule="auto"/>
        <w:ind w:hanging="3"/>
        <w:jc w:val="left"/>
        <w:rPr>
          <w:rFonts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>军事装备学，军事训练学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 103.兵种指挥类、军队指挥学类、战役学类：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炮兵指挥，防空兵指挥，装甲兵指挥，工程兵指挥，防化兵指挥，联合战役学，合同战术学，兵种战术学，武警指挥，军队指挥学，军种战役学（含：第二炮兵战役学）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104.航空航天指挥类：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航空飞行与指挥，地面领航与航空管制，航天指挥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105.信息作战指挥类、战术学类：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>
      <w:pPr>
        <w:spacing w:line="240" w:lineRule="auto"/>
        <w:ind w:hanging="3"/>
        <w:jc w:val="left"/>
        <w:rPr>
          <w:rFonts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 xml:space="preserve"> 106.保障指挥类：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军事交通指挥与工程，汽车指挥，船艇指挥，航空兵场站指挥，国防工程指挥，装备保障指挥，军需勤务指挥，军事装备学</w:t>
      </w:r>
    </w:p>
    <w:p>
      <w:pPr>
        <w:spacing w:line="240" w:lineRule="auto"/>
        <w:ind w:hanging="3"/>
        <w:jc w:val="left"/>
        <w:rPr>
          <w:rFonts w:hint="eastAsia" w:ascii="仿宋" w:hAnsi="仿宋" w:eastAsia="仿宋" w:cs="宋体"/>
          <w:b/>
          <w:bCs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    </w:t>
      </w:r>
      <w:r>
        <w:rPr>
          <w:rFonts w:hint="eastAsia" w:ascii="仿宋" w:hAnsi="仿宋" w:eastAsia="仿宋" w:cs="宋体"/>
          <w:b/>
          <w:bCs/>
          <w:kern w:val="0"/>
          <w:sz w:val="32"/>
          <w:szCs w:val="24"/>
        </w:rPr>
        <w:t>107.兵器及军事工程类：</w:t>
      </w:r>
      <w:r>
        <w:rPr>
          <w:rFonts w:hint="eastAsia" w:ascii="仿宋" w:hAnsi="仿宋" w:eastAsia="仿宋" w:cs="宋体"/>
          <w:kern w:val="0"/>
          <w:sz w:val="32"/>
          <w:szCs w:val="24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火控与指挥系统工程，火炸药，引信技术，爆炸技术及应用，火工与烟火技术，军用车辆工程，武器系统与工程，武器发射工程，特种能源技术与工程，装甲车辆工程，兵器工程，地雷爆破与破障工程</w:t>
      </w:r>
    </w:p>
    <w:p>
      <w:pPr>
        <w:spacing w:line="240" w:lineRule="auto"/>
        <w:rPr>
          <w:rFonts w:hint="eastAsia" w:ascii="仿宋" w:hAnsi="仿宋" w:eastAsia="仿宋" w:cs="宋体"/>
          <w:color w:val="000000"/>
          <w:kern w:val="0"/>
          <w:sz w:val="28"/>
          <w:szCs w:val="24"/>
        </w:rPr>
      </w:pPr>
    </w:p>
    <w:p>
      <w:pPr>
        <w:spacing w:line="240" w:lineRule="auto"/>
        <w:rPr>
          <w:rFonts w:ascii="仿宋" w:hAnsi="仿宋" w:eastAsia="仿宋"/>
        </w:rPr>
      </w:pPr>
    </w:p>
    <w:p>
      <w:pPr>
        <w:spacing w:line="240" w:lineRule="auto"/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8E"/>
    <w:rsid w:val="001B72FF"/>
    <w:rsid w:val="00A6048E"/>
    <w:rsid w:val="6C38509C"/>
    <w:rsid w:val="7164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44156D-DFE3-4E52-A7C3-9C0DC54BDC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35</Pages>
  <Words>3928</Words>
  <Characters>22391</Characters>
  <Lines>186</Lines>
  <Paragraphs>52</Paragraphs>
  <TotalTime>5</TotalTime>
  <ScaleCrop>false</ScaleCrop>
  <LinksUpToDate>false</LinksUpToDate>
  <CharactersWithSpaces>26267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2019-07-17T11:29:00Z</dcterms:created>
  <dc:creator>个人用户</dc:creator>
  <cp:lastModifiedBy>An☆</cp:lastModifiedBy>
  <dcterms:modified xsi:type="dcterms:W3CDTF">2019-07-18T00:31:58Z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