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Fonts w:ascii="宋体" w:hAnsi="宋体" w:eastAsia="宋体" w:cs="宋体"/>
          <w:color w:val="000000"/>
          <w:sz w:val="16"/>
          <w:szCs w:val="16"/>
        </w:rPr>
      </w:pPr>
      <w:bookmarkStart w:id="0" w:name="_GoBack"/>
      <w:r>
        <w:rPr>
          <w:rStyle w:val="6"/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拟聘岗位和人数</w:t>
      </w:r>
    </w:p>
    <w:bookmarkEnd w:id="0"/>
    <w:tbl>
      <w:tblPr>
        <w:tblW w:w="6634" w:type="dxa"/>
        <w:jc w:val="center"/>
        <w:tblCellSpacing w:w="0" w:type="dxa"/>
        <w:tblInd w:w="9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498"/>
        <w:gridCol w:w="1498"/>
        <w:gridCol w:w="1058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6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9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49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05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计划人数</w:t>
            </w:r>
          </w:p>
        </w:tc>
        <w:tc>
          <w:tcPr>
            <w:tcW w:w="195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心内医生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3"/>
                <w:szCs w:val="3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1、研究生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22"/>
                <w:szCs w:val="22"/>
                <w:bdr w:val="none" w:color="auto" w:sz="0" w:space="0"/>
              </w:rPr>
              <w:t>享受医院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22"/>
                <w:szCs w:val="22"/>
                <w:bdr w:val="none" w:color="auto" w:sz="0" w:space="0"/>
              </w:rPr>
              <w:t>硕士研究生津贴、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事业编制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22"/>
                <w:szCs w:val="22"/>
                <w:bdr w:val="none" w:color="auto" w:sz="0" w:space="0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本科毕业及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有住院医师规培证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者可享受医院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临床医生津贴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神内医生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呼吸内科医生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烧伤科医生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全日制研究生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骨科医生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泌尿医生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神外科医生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普外医生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儿科医生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耳鼻喉医生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眼科医生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麻醉医生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急诊医生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ICU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超声科医生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放射医生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62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2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rPr>
          <w:rFonts w:hint="eastAsia" w:ascii="宋体" w:hAnsi="宋体" w:eastAsia="宋体" w:cs="宋体"/>
          <w:color w:val="00000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"/>
          <w:szCs w:val="3"/>
          <w:bdr w:val="none" w:color="auto" w:sz="0" w:space="0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96D0E"/>
    <w:rsid w:val="48A96D0E"/>
    <w:rsid w:val="568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2019-07-17T02:11:00Z</dcterms:created>
  <dc:creator>张翠</dc:creator>
  <cp:lastModifiedBy>张翠</cp:lastModifiedBy>
  <dcterms:modified xsi:type="dcterms:W3CDTF">2019-07-17T02:16:57Z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