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1" w:type="dxa"/>
        <w:tblLayout w:type="fixed"/>
        <w:tblLook w:val="04A0"/>
      </w:tblPr>
      <w:tblGrid>
        <w:gridCol w:w="928"/>
        <w:gridCol w:w="1998"/>
        <w:gridCol w:w="706"/>
        <w:gridCol w:w="549"/>
        <w:gridCol w:w="567"/>
        <w:gridCol w:w="992"/>
        <w:gridCol w:w="1559"/>
        <w:gridCol w:w="1985"/>
        <w:gridCol w:w="1701"/>
        <w:gridCol w:w="1432"/>
        <w:gridCol w:w="1276"/>
        <w:gridCol w:w="478"/>
      </w:tblGrid>
      <w:tr w:rsidR="00CA43B3" w:rsidTr="00333BDA">
        <w:trPr>
          <w:trHeight w:val="570"/>
        </w:trPr>
        <w:tc>
          <w:tcPr>
            <w:tcW w:w="141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jc w:val="left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1</w:t>
            </w:r>
          </w:p>
          <w:p w:rsidR="00CA43B3" w:rsidRDefault="00CA43B3" w:rsidP="00333BDA">
            <w:pPr>
              <w:widowControl/>
              <w:ind w:leftChars="100" w:left="210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新疆生产建设兵团</w:t>
            </w:r>
            <w:proofErr w:type="gramStart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南疆师市面</w:t>
            </w:r>
            <w:proofErr w:type="gramEnd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  <w:lang w:val="zh-CN"/>
              </w:rPr>
              <w:t>向云南省昭通市</w:t>
            </w:r>
          </w:p>
          <w:p w:rsidR="00CA43B3" w:rsidRDefault="00CA43B3" w:rsidP="00333BDA">
            <w:pPr>
              <w:widowControl/>
              <w:ind w:leftChars="100" w:left="210"/>
              <w:jc w:val="center"/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</w:pPr>
            <w:bookmarkStart w:id="0" w:name="招聘事业单位工作人员岗位表"/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44"/>
              </w:rPr>
              <w:t>招聘事业单位工作人员岗位汇总表</w:t>
            </w:r>
            <w:bookmarkEnd w:id="0"/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招聘单位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招聘人数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族别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其他条件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工作地点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咨询电话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备注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新闻传播类专业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建筑学专业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汉语言文学专业、体育学类、文秘专业、旅游管理专业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14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新闻传播类专业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城市（镇）规划专业、建筑学专业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社会保障专业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9313B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团核算中心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财政学专业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兵团二中分校第一师高级中学教师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具有高中语文教师资格证；应届毕业生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数学与应用数学专业、数学专业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具有高中数学教师资格证；应届毕业生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英语专业、英语语言文学专业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具有高中英语教师资格证；应届毕业生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物理学专业、应用物理学专业、物理学教育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具有高中物理教师资格证；应届毕业生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兵团二中分校第一师高级中学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化学专业、应用化学专业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具有高中化学教师资格证；应届毕业生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具有初中语文教师资格证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数学与应用数学专业、数学专业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具有初中数学教师资格证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英语专业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具有初中英语教师资格证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尔中学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历史学类专业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具有初中历史教师资格证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生物科学专业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具有高级中学生物资格证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体育教育专业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具有高级中学体育资格证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音乐学专业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具有高级中学音乐资格证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计算机科学（技术或教育）专业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具有高中信息技术资格证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第一师塔里木高级中学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（现代）教育技术（学）专业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第一师阿拉尔职业技术学校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机电技术专业、电气技术教育专业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第一师阿拉尔职业技术学校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汽车（车辆）制造（装配）与维修（检测或运用）技术专业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具有医师资格证；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年以上工作经历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阿克苏市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具有医师资格证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医学影像学专业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具有医学检验初级专业技术资格或医师资格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第一师阿拉尔市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0997-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4675176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团中学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会计、财会、会计学、财务会计、会计电算化，财务电算化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会计从业经历一年以上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第二师铁门关市农业技术推广站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农业工程类、植物生产类、食品工程类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第二师铁门关市畜牧兽医站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动物生产类、动物医学类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第二师铁门关市农科所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农业化学、农学、果树、园艺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关市疾控中心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卫生检验与检疫、卫生检验、医学检验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第二师铁门关市劳动仲裁院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经济学类、财政类、金融类、法学类、中国语言文学类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第二师铁门关市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39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第二师焉耆医院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 w:type="page"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焉耆县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第二师焉耆医院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焉耆县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麻醉学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病理学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第二师库尔勒医院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影像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取得执业证书者优先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库尔勒市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0996-</w:t>
            </w:r>
          </w:p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2938236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74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第三师伽师总场文体广电服务中心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舒克市伽师总场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第三师伽师总场社会事务服务中心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舒克市伽师总场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第三师东风农场文体广电服务中心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舒克市东风农场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第三师东风农场国库支付中心（核算中心）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舒克市东风农场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第三师红旗农场国库支付中心（核算中心）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舒克市红旗农场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师托云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第三师图木舒克市托云牧场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第三师叶城二牧场社会事务服务中心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舒克市叶城二牧场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71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第三师叶城二牧场国库支付中心（核算中心）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舒克市叶城二牧场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69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第三师畜牧兽医工作站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动物医学类、动物科学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第三师畜牧兽医工作站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第三师农业科学研究所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植物保护专业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第三师农业科学研究所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舞蹈表演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舞蹈表演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第三师文工团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中国语言文学类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spacing w:val="-8"/>
                <w:kern w:val="0"/>
                <w:sz w:val="22"/>
              </w:rPr>
              <w:t>舒克市工伤与劳动能力鉴定办公室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舒克市劳动人事争议仲裁院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舒克市红十字会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预防医学专业、公共卫生管理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舒克市红十字会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83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舒克市气象站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财会类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第三师图木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舒克市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0998-5702964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信息中心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昆玉市机构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编制电子政务中心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计算机类、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 w:type="page"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工商管理类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水政渔政监察支队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水资源管理中心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水利工程建设管理处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水利类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畜牧兽医站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动物医学类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农机推广站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农业工程类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师建设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工程质量安全监督站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建筑类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公路养护管理所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交通运输类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第十四师公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共就业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和人才服务局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计算机、中文类优先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师昆玉市疾控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公共卫生与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预防医学类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97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47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临床医学类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8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医学技术类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牧场医院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药学类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医疗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第十四师皮山农场社会事务服务中心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皮山农场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第十四师昆玉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牧场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团农业发展服务中心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46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121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团文体广电服务中心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8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团社会事务服务中心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5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团城镇管理服务中心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  <w:tr w:rsidR="00CA43B3" w:rsidTr="00333BDA">
        <w:trPr>
          <w:trHeight w:val="3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团核算中心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周岁及以下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全日制普通高校本科及以上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不限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第十四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师昆玉市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225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0903-2566226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B3" w:rsidRDefault="00CA43B3" w:rsidP="00333BDA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综合</w:t>
            </w:r>
          </w:p>
        </w:tc>
      </w:tr>
    </w:tbl>
    <w:p w:rsidR="00CA43B3" w:rsidRDefault="00CA43B3" w:rsidP="00CA43B3">
      <w:pPr>
        <w:widowControl/>
        <w:spacing w:line="620" w:lineRule="exact"/>
        <w:jc w:val="center"/>
      </w:pPr>
    </w:p>
    <w:p w:rsidR="00CA43B3" w:rsidRDefault="00CA43B3" w:rsidP="00CA43B3">
      <w:pPr>
        <w:widowControl/>
        <w:spacing w:line="620" w:lineRule="exact"/>
        <w:jc w:val="center"/>
      </w:pPr>
    </w:p>
    <w:p w:rsidR="00CA43B3" w:rsidRDefault="00CA43B3" w:rsidP="00CA43B3">
      <w:pPr>
        <w:widowControl/>
        <w:spacing w:line="620" w:lineRule="exact"/>
        <w:jc w:val="center"/>
      </w:pPr>
    </w:p>
    <w:p w:rsidR="00FB7E9C" w:rsidRDefault="00FB7E9C"/>
    <w:sectPr w:rsidR="00FB7E9C" w:rsidSect="00A70D8B">
      <w:pgSz w:w="16838" w:h="11906" w:orient="landscape"/>
      <w:pgMar w:top="170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37" w:rsidRDefault="00846237" w:rsidP="000F66CF">
      <w:r>
        <w:separator/>
      </w:r>
    </w:p>
  </w:endnote>
  <w:endnote w:type="continuationSeparator" w:id="0">
    <w:p w:rsidR="00846237" w:rsidRDefault="00846237" w:rsidP="000F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37" w:rsidRDefault="00846237" w:rsidP="000F66CF">
      <w:r>
        <w:separator/>
      </w:r>
    </w:p>
  </w:footnote>
  <w:footnote w:type="continuationSeparator" w:id="0">
    <w:p w:rsidR="00846237" w:rsidRDefault="00846237" w:rsidP="000F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3B3"/>
    <w:rsid w:val="000F66CF"/>
    <w:rsid w:val="00333BDA"/>
    <w:rsid w:val="007249E2"/>
    <w:rsid w:val="00846237"/>
    <w:rsid w:val="00A70D8B"/>
    <w:rsid w:val="00CA43B3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uiPriority w:val="99"/>
    <w:semiHidden/>
    <w:qFormat/>
    <w:rsid w:val="00CA43B3"/>
    <w:rPr>
      <w:rFonts w:ascii="宋体" w:eastAsia="宋体"/>
      <w:sz w:val="18"/>
      <w:szCs w:val="18"/>
    </w:rPr>
  </w:style>
  <w:style w:type="paragraph" w:styleId="a3">
    <w:name w:val="Document Map"/>
    <w:basedOn w:val="a"/>
    <w:link w:val="Char"/>
    <w:uiPriority w:val="99"/>
    <w:semiHidden/>
    <w:unhideWhenUsed/>
    <w:qFormat/>
    <w:rsid w:val="00CA43B3"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qFormat/>
    <w:rsid w:val="00CA43B3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character" w:customStyle="1" w:styleId="Char0">
    <w:name w:val="正文文本 Char"/>
    <w:basedOn w:val="a0"/>
    <w:link w:val="a4"/>
    <w:rsid w:val="00CA43B3"/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1"/>
    <w:unhideWhenUsed/>
    <w:qFormat/>
    <w:rsid w:val="00CA4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A43B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CA43B3"/>
    <w:rPr>
      <w:sz w:val="18"/>
      <w:szCs w:val="18"/>
    </w:rPr>
  </w:style>
  <w:style w:type="paragraph" w:styleId="a6">
    <w:name w:val="header"/>
    <w:basedOn w:val="a"/>
    <w:next w:val="a4"/>
    <w:link w:val="Char2"/>
    <w:uiPriority w:val="99"/>
    <w:semiHidden/>
    <w:unhideWhenUsed/>
    <w:qFormat/>
    <w:rsid w:val="00CA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A43B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CA43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CA43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CA43B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CA43B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CA4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CA43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CA43B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CA43B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ynzp</cp:lastModifiedBy>
  <cp:revision>2</cp:revision>
  <dcterms:created xsi:type="dcterms:W3CDTF">2019-07-15T00:59:00Z</dcterms:created>
  <dcterms:modified xsi:type="dcterms:W3CDTF">2019-07-15T00:59:00Z</dcterms:modified>
</cp:coreProperties>
</file>