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贵州省青年就业见习登记表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（2019年度）</w:t>
      </w:r>
    </w:p>
    <w:tbl>
      <w:tblPr>
        <w:tblStyle w:val="4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drawing>
          <wp:inline distT="0" distB="0" distL="114300" distR="114300">
            <wp:extent cx="0" cy="0"/>
            <wp:effectExtent l="0" t="0" r="0" b="0"/>
            <wp:docPr id="1" name="图片 1" descr="2018.02-400万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.02-400万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4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1、本人自愿参加青年就业见习计划，保证本人相关信息真实。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当地人社部门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6F00D9"/>
    <w:rsid w:val="00883DE3"/>
    <w:rsid w:val="27733AF8"/>
    <w:rsid w:val="2B095AC2"/>
    <w:rsid w:val="2E9C6AEC"/>
    <w:rsid w:val="32023C7D"/>
    <w:rsid w:val="68D8148D"/>
    <w:rsid w:val="6D535020"/>
    <w:rsid w:val="712C0135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2</Pages>
  <Words>342</Words>
  <Characters>177</Characters>
  <Lines>1</Lines>
  <Paragraphs>1</Paragraphs>
  <TotalTime>37</TotalTime>
  <ScaleCrop>false</ScaleCrop>
  <LinksUpToDate>false</LinksUpToDate>
  <CharactersWithSpaces>518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比如张三</cp:lastModifiedBy>
  <dcterms:modified xsi:type="dcterms:W3CDTF">2019-07-10T03:09:01Z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