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tbl>
      <w:tblPr>
        <w:tblStyle w:val="7"/>
        <w:tblW w:w="14918" w:type="dxa"/>
        <w:jc w:val="center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4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</w:rPr>
              <w:t>人员需求表</w:t>
            </w:r>
          </w:p>
          <w:tbl>
            <w:tblPr>
              <w:tblStyle w:val="7"/>
              <w:tblW w:w="1474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34"/>
              <w:gridCol w:w="717"/>
              <w:gridCol w:w="1530"/>
              <w:gridCol w:w="1699"/>
              <w:gridCol w:w="1728"/>
              <w:gridCol w:w="1065"/>
              <w:gridCol w:w="945"/>
              <w:gridCol w:w="562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0" w:hRule="atLeast"/>
                <w:jc w:val="center"/>
              </w:trPr>
              <w:tc>
                <w:tcPr>
                  <w:tcW w:w="143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sz w:val="24"/>
                      <w:szCs w:val="22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2"/>
                    </w:rPr>
                    <w:t>招聘岗位</w:t>
                  </w: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sz w:val="24"/>
                      <w:szCs w:val="22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2"/>
                    </w:rPr>
                    <w:t>招聘人数</w:t>
                  </w:r>
                </w:p>
              </w:tc>
              <w:tc>
                <w:tcPr>
                  <w:tcW w:w="153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sz w:val="24"/>
                      <w:szCs w:val="22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2"/>
                    </w:rPr>
                    <w:t>学历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sz w:val="24"/>
                      <w:szCs w:val="22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2"/>
                    </w:rPr>
                    <w:t>要求</w:t>
                  </w:r>
                </w:p>
              </w:tc>
              <w:tc>
                <w:tcPr>
                  <w:tcW w:w="1699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sz w:val="24"/>
                      <w:szCs w:val="22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2"/>
                    </w:rPr>
                    <w:t>专业要求</w:t>
                  </w:r>
                </w:p>
              </w:tc>
              <w:tc>
                <w:tcPr>
                  <w:tcW w:w="172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sz w:val="24"/>
                      <w:szCs w:val="22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2"/>
                    </w:rPr>
                    <w:t>年龄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sz w:val="24"/>
                      <w:szCs w:val="22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2"/>
                    </w:rPr>
                    <w:t>要求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sz w:val="24"/>
                      <w:szCs w:val="22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2"/>
                    </w:rPr>
                    <w:t>户籍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sz w:val="24"/>
                      <w:szCs w:val="22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2"/>
                    </w:rPr>
                    <w:t>要求</w:t>
                  </w:r>
                </w:p>
              </w:tc>
              <w:tc>
                <w:tcPr>
                  <w:tcW w:w="94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sz w:val="24"/>
                      <w:szCs w:val="22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2"/>
                    </w:rPr>
                    <w:t>性别</w:t>
                  </w:r>
                </w:p>
              </w:tc>
              <w:tc>
                <w:tcPr>
                  <w:tcW w:w="5622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黑体" w:hAnsi="黑体" w:eastAsia="黑体"/>
                      <w:b/>
                      <w:bCs/>
                      <w:sz w:val="24"/>
                      <w:szCs w:val="22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4"/>
                      <w:szCs w:val="22"/>
                    </w:rPr>
                    <w:t>其他条件及要求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3" w:hRule="atLeast"/>
                <w:jc w:val="center"/>
              </w:trPr>
              <w:tc>
                <w:tcPr>
                  <w:tcW w:w="1434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综合文字1</w:t>
                  </w: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1530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全日制本科及以上</w:t>
                  </w:r>
                </w:p>
              </w:tc>
              <w:tc>
                <w:tcPr>
                  <w:tcW w:w="169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不限</w:t>
                  </w:r>
                </w:p>
              </w:tc>
              <w:tc>
                <w:tcPr>
                  <w:tcW w:w="1728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35周岁及以下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1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不限</w:t>
                  </w:r>
                </w:p>
              </w:tc>
              <w:tc>
                <w:tcPr>
                  <w:tcW w:w="94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男</w:t>
                  </w:r>
                </w:p>
              </w:tc>
              <w:tc>
                <w:tcPr>
                  <w:tcW w:w="5622" w:type="dxa"/>
                  <w:vAlign w:val="center"/>
                </w:tcPr>
                <w:p>
                  <w:pPr>
                    <w:spacing w:line="320" w:lineRule="exact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具有3年及以上文字工作经验，具有较强的文字功底和分析能力。有在机关部门文字工作经验和在地市级以上报刊发表作品者优先。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6" w:hRule="atLeast"/>
                <w:jc w:val="center"/>
              </w:trPr>
              <w:tc>
                <w:tcPr>
                  <w:tcW w:w="1434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综合文秘</w:t>
                  </w: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1530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全日制大专及以上</w:t>
                  </w:r>
                </w:p>
              </w:tc>
              <w:tc>
                <w:tcPr>
                  <w:tcW w:w="169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信息技术、计算机、文秘类</w:t>
                  </w:r>
                </w:p>
              </w:tc>
              <w:tc>
                <w:tcPr>
                  <w:tcW w:w="1728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30周岁及以下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sz w:val="21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不限</w:t>
                  </w:r>
                </w:p>
              </w:tc>
              <w:tc>
                <w:tcPr>
                  <w:tcW w:w="94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不限</w:t>
                  </w:r>
                </w:p>
              </w:tc>
              <w:tc>
                <w:tcPr>
                  <w:tcW w:w="5622" w:type="dxa"/>
                  <w:vAlign w:val="center"/>
                </w:tcPr>
                <w:p>
                  <w:pPr>
                    <w:spacing w:line="320" w:lineRule="exact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熟</w:t>
                  </w:r>
                  <w:permStart w:id="0" w:edGrp="everyone"/>
                  <w:permEnd w:id="0"/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悉电脑软件操作，每分钟打字80个以上。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6" w:hRule="atLeast"/>
                <w:jc w:val="center"/>
              </w:trPr>
              <w:tc>
                <w:tcPr>
                  <w:tcW w:w="1434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财务管理</w:t>
                  </w: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1530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全日制本科及以上</w:t>
                  </w:r>
                </w:p>
              </w:tc>
              <w:tc>
                <w:tcPr>
                  <w:tcW w:w="169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财务、会计类</w:t>
                  </w:r>
                </w:p>
              </w:tc>
              <w:tc>
                <w:tcPr>
                  <w:tcW w:w="1728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30周岁及以下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不限</w:t>
                  </w:r>
                </w:p>
              </w:tc>
              <w:tc>
                <w:tcPr>
                  <w:tcW w:w="94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不限</w:t>
                  </w:r>
                </w:p>
              </w:tc>
              <w:tc>
                <w:tcPr>
                  <w:tcW w:w="5622" w:type="dxa"/>
                  <w:vAlign w:val="center"/>
                </w:tcPr>
                <w:p>
                  <w:pPr>
                    <w:spacing w:line="320" w:lineRule="exact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具有助理会计师及以上职称，2年以上财务管理工作经验。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3" w:hRule="atLeast"/>
                <w:jc w:val="center"/>
              </w:trPr>
              <w:tc>
                <w:tcPr>
                  <w:tcW w:w="1434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bookmarkStart w:id="0" w:name="_GoBack" w:colFirst="3" w:colLast="3"/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产业政策研究</w:t>
                  </w: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1</w:t>
                  </w:r>
                </w:p>
              </w:tc>
              <w:tc>
                <w:tcPr>
                  <w:tcW w:w="1530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全日制硕士研究生</w:t>
                  </w:r>
                </w:p>
              </w:tc>
              <w:tc>
                <w:tcPr>
                  <w:tcW w:w="169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经济学、经济统计学、国民经济管理</w:t>
                  </w:r>
                </w:p>
              </w:tc>
              <w:tc>
                <w:tcPr>
                  <w:tcW w:w="1728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30周岁及以下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不限</w:t>
                  </w:r>
                </w:p>
              </w:tc>
              <w:tc>
                <w:tcPr>
                  <w:tcW w:w="94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男</w:t>
                  </w:r>
                </w:p>
              </w:tc>
              <w:tc>
                <w:tcPr>
                  <w:tcW w:w="5622" w:type="dxa"/>
                  <w:vAlign w:val="center"/>
                </w:tcPr>
                <w:p>
                  <w:pPr>
                    <w:spacing w:line="320" w:lineRule="exact"/>
                    <w:rPr>
                      <w:rFonts w:ascii="仿宋_GB2312" w:eastAsia="仿宋_GB2312"/>
                      <w:sz w:val="24"/>
                      <w:szCs w:val="22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2"/>
                    </w:rPr>
                    <w:t>具有较强的文字功底和分析能力。</w:t>
                  </w:r>
                </w:p>
              </w:tc>
            </w:tr>
            <w:bookmarkEnd w:id="0"/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3" w:hRule="atLeast"/>
                <w:jc w:val="center"/>
              </w:trPr>
              <w:tc>
                <w:tcPr>
                  <w:tcW w:w="1434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综合文字2</w:t>
                  </w: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69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汉语言文学、新闻传播学、文秘学</w:t>
                  </w:r>
                </w:p>
              </w:tc>
              <w:tc>
                <w:tcPr>
                  <w:tcW w:w="1728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94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eastAsia="仿宋_GB2312" w:cs="仿宋_GB2312"/>
                      <w:color w:val="00000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5622" w:type="dxa"/>
                  <w:vAlign w:val="center"/>
                </w:tcPr>
                <w:p>
                  <w:pPr>
                    <w:spacing w:line="320" w:lineRule="exact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具有综合分析协调能力，具有较强的文字功底和语言表达能力，能熟练运用ppt、Photoshop、edius、AE等软件；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工作地点在金华洋埠，有班车接送。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3" w:hRule="atLeast"/>
                <w:jc w:val="center"/>
              </w:trPr>
              <w:tc>
                <w:tcPr>
                  <w:tcW w:w="1434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综合文字3</w:t>
                  </w: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30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169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汉语言文学、新闻传播学、文秘学</w:t>
                  </w:r>
                </w:p>
              </w:tc>
              <w:tc>
                <w:tcPr>
                  <w:tcW w:w="1728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35周岁及以下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94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男性</w:t>
                  </w:r>
                </w:p>
              </w:tc>
              <w:tc>
                <w:tcPr>
                  <w:tcW w:w="5622" w:type="dxa"/>
                  <w:vAlign w:val="center"/>
                </w:tcPr>
                <w:p>
                  <w:pPr>
                    <w:spacing w:line="320" w:lineRule="exact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sz w:val="24"/>
                      <w:szCs w:val="24"/>
                    </w:rPr>
                    <w:t>具有综合分析协调能力，具有较强的文字功底和语言表达能力，能熟练运用ppt、Photoshop、edius、AE等软件；</w:t>
                  </w: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工作地点在金华洋埠，有班车接送。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8" w:hRule="atLeast"/>
                <w:jc w:val="center"/>
              </w:trPr>
              <w:tc>
                <w:tcPr>
                  <w:tcW w:w="143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 w:cs="Times New Roman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 w:cs="Times New Roman"/>
                      <w:sz w:val="24"/>
                      <w:szCs w:val="24"/>
                    </w:rPr>
                    <w:t>知</w:t>
                  </w:r>
                  <w:r>
                    <w:rPr>
                      <w:rFonts w:hint="eastAsia" w:ascii="仿宋" w:hAnsi="仿宋" w:eastAsia="仿宋" w:cs="Times New Roman"/>
                      <w:sz w:val="24"/>
                      <w:szCs w:val="24"/>
                    </w:rPr>
                    <w:t>识产权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4"/>
                    </w:rPr>
                    <w:t>工作人员</w:t>
                  </w:r>
                </w:p>
              </w:tc>
              <w:tc>
                <w:tcPr>
                  <w:tcW w:w="717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30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大专及以上</w:t>
                  </w:r>
                </w:p>
              </w:tc>
              <w:tc>
                <w:tcPr>
                  <w:tcW w:w="169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1728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35周岁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及以下</w:t>
                  </w:r>
                </w:p>
              </w:tc>
              <w:tc>
                <w:tcPr>
                  <w:tcW w:w="106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00000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945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仿宋_GB2312" w:hAnsi="仿宋_GB2312" w:eastAsia="仿宋_GB2312" w:cs="仿宋_GB2312"/>
                      <w:color w:val="000000"/>
                      <w:sz w:val="24"/>
                      <w:szCs w:val="24"/>
                    </w:rPr>
                  </w:pPr>
                  <w:r>
                    <w:rPr>
                      <w:rFonts w:hint="eastAsia" w:eastAsia="仿宋_GB2312" w:cs="仿宋_GB2312"/>
                      <w:color w:val="000000"/>
                      <w:sz w:val="24"/>
                      <w:szCs w:val="24"/>
                    </w:rPr>
                    <w:t>不限</w:t>
                  </w:r>
                </w:p>
              </w:tc>
              <w:tc>
                <w:tcPr>
                  <w:tcW w:w="5622" w:type="dxa"/>
                  <w:vAlign w:val="center"/>
                </w:tcPr>
                <w:p>
                  <w:pPr>
                    <w:spacing w:line="320" w:lineRule="exact"/>
                    <w:rPr>
                      <w:rFonts w:ascii="仿宋_GB2312" w:hAnsi="仿宋_GB2312" w:eastAsia="仿宋_GB2312" w:cs="仿宋_GB2312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Times New Roman"/>
                      <w:sz w:val="24"/>
                      <w:szCs w:val="24"/>
                    </w:rPr>
                    <w:t>服从岗位安排，能熟练运用电脑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。</w:t>
                  </w:r>
                  <w:r>
                    <w:rPr>
                      <w:rFonts w:hint="eastAsia" w:ascii="仿宋" w:hAnsi="仿宋" w:eastAsia="仿宋" w:cs="Times New Roman"/>
                      <w:sz w:val="24"/>
                      <w:szCs w:val="24"/>
                    </w:rPr>
                    <w:t>具有一定的文字功底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。</w:t>
                  </w:r>
                  <w:r>
                    <w:rPr>
                      <w:rFonts w:hint="eastAsia" w:ascii="仿宋" w:hAnsi="仿宋" w:eastAsia="仿宋" w:cs="Times New Roman"/>
                      <w:sz w:val="24"/>
                      <w:szCs w:val="24"/>
                    </w:rPr>
                    <w:t>有相关工作经验者优先</w:t>
                  </w:r>
                  <w:r>
                    <w:rPr>
                      <w:rFonts w:ascii="仿宋" w:hAnsi="仿宋" w:eastAsia="仿宋" w:cs="Times New Roman"/>
                      <w:sz w:val="24"/>
                      <w:szCs w:val="24"/>
                    </w:rPr>
                    <w:t>。</w:t>
                  </w:r>
                </w:p>
              </w:tc>
            </w:tr>
          </w:tbl>
          <w:p>
            <w:pPr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</w:tr>
    </w:tbl>
    <w:p>
      <w:pPr>
        <w:ind w:firstLine="660" w:firstLineChars="300"/>
      </w:pPr>
      <w:r>
        <w:rPr>
          <w:rFonts w:hint="eastAsia" w:ascii="仿宋_GB2312" w:hAnsi="宋体" w:eastAsia="仿宋_GB2312" w:cs="仿宋_GB2312"/>
          <w:color w:val="000000"/>
          <w:kern w:val="0"/>
          <w:sz w:val="22"/>
        </w:rPr>
        <w:t>说明：年龄计算截至报名日</w:t>
      </w:r>
    </w:p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588"/>
    <w:rsid w:val="000A5EFE"/>
    <w:rsid w:val="00181E1E"/>
    <w:rsid w:val="001E490E"/>
    <w:rsid w:val="002B3C96"/>
    <w:rsid w:val="002E76CF"/>
    <w:rsid w:val="00483B7E"/>
    <w:rsid w:val="005154DC"/>
    <w:rsid w:val="006451CF"/>
    <w:rsid w:val="006F5F45"/>
    <w:rsid w:val="008C4588"/>
    <w:rsid w:val="008D26B6"/>
    <w:rsid w:val="009C3FA2"/>
    <w:rsid w:val="00C36142"/>
    <w:rsid w:val="00C563C0"/>
    <w:rsid w:val="00C807FF"/>
    <w:rsid w:val="00CC774C"/>
    <w:rsid w:val="00D91784"/>
    <w:rsid w:val="00DC6DEB"/>
    <w:rsid w:val="00E04BC7"/>
    <w:rsid w:val="00E47E87"/>
    <w:rsid w:val="00EE4201"/>
    <w:rsid w:val="023E0567"/>
    <w:rsid w:val="06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3"/>
    <w:qFormat/>
    <w:uiPriority w:val="99"/>
    <w:rPr>
      <w:sz w:val="18"/>
      <w:szCs w:val="18"/>
    </w:rPr>
  </w:style>
  <w:style w:type="paragraph" w:customStyle="1" w:styleId="15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6">
    <w:name w:val="Table Paragraph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0FF7F6-B0A8-4FE0-B8B0-961212D82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412</Words>
  <Characters>2354</Characters>
  <Lines>19</Lines>
  <Paragraphs>5</Paragraphs>
  <TotalTime>1</TotalTime>
  <ScaleCrop>false</ScaleCrop>
  <LinksUpToDate>false</LinksUpToDate>
  <CharactersWithSpaces>2761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 琉璃*落】</cp:lastModifiedBy>
  <cp:lastPrinted>2019-07-12T07:28:00Z</cp:lastPrinted>
  <dcterms:modified xsi:type="dcterms:W3CDTF">2019-07-12T09:07:10Z</dcterms:modified>
  <cp:revision>236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