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广西中医药研究院编外工作人员招聘岗位需求表</w:t>
      </w:r>
    </w:p>
    <w:tbl>
      <w:tblPr>
        <w:tblStyle w:val="6"/>
        <w:tblW w:w="1271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1924"/>
        <w:gridCol w:w="810"/>
        <w:gridCol w:w="3215"/>
        <w:gridCol w:w="2130"/>
        <w:gridCol w:w="39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7" w:type="dxa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序号</w:t>
            </w:r>
          </w:p>
        </w:tc>
        <w:tc>
          <w:tcPr>
            <w:tcW w:w="1924" w:type="dxa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岗位名称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人数</w:t>
            </w:r>
          </w:p>
        </w:tc>
        <w:tc>
          <w:tcPr>
            <w:tcW w:w="3215" w:type="dxa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</w:rPr>
              <w:t>业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学历、学位</w:t>
            </w:r>
          </w:p>
        </w:tc>
        <w:tc>
          <w:tcPr>
            <w:tcW w:w="3925" w:type="dxa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其它条件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707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</w:t>
            </w:r>
          </w:p>
        </w:tc>
        <w:tc>
          <w:tcPr>
            <w:tcW w:w="192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中药研究岗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3215" w:type="dxa"/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中药学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硕士及以上学历</w:t>
            </w:r>
          </w:p>
        </w:tc>
        <w:tc>
          <w:tcPr>
            <w:tcW w:w="392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以</w:t>
            </w: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药用植物资源开发与利用</w:t>
            </w:r>
            <w:r>
              <w:rPr>
                <w:rFonts w:hint="eastAsia" w:ascii="宋体" w:hAnsi="宋体" w:cs="宋体"/>
                <w:color w:val="000000"/>
                <w:sz w:val="24"/>
              </w:rPr>
              <w:t>为主要研究方向，</w:t>
            </w: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具有较高的专业知识水平，具备中药鉴定、分子生物学研究相关经验。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jc w:val="center"/>
        </w:trPr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3</w:t>
            </w:r>
          </w:p>
        </w:tc>
        <w:tc>
          <w:tcPr>
            <w:tcW w:w="19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医学信息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岗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3215" w:type="dxa"/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中医学、中医文献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硕士及以上学历</w:t>
            </w:r>
          </w:p>
        </w:tc>
        <w:tc>
          <w:tcPr>
            <w:tcW w:w="3925" w:type="dxa"/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热爱中医药和中医药古籍事业，有较高的本专业知识水平，在核心期刊发表本专业学术论文一篇，责任心强。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707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</w:t>
            </w:r>
          </w:p>
        </w:tc>
        <w:tc>
          <w:tcPr>
            <w:tcW w:w="19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医学信息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岗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3215" w:type="dxa"/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专业信息管理与信息系统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本科及以上学历</w:t>
            </w:r>
          </w:p>
        </w:tc>
        <w:tc>
          <w:tcPr>
            <w:tcW w:w="392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有一定的中医药文献检索能力；对办公设备（如电脑）能进行简单的日常维护；能熟练应用办公软件WORD、EXCEL等，工作细心，责任心强。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2" w:hRule="atLeast"/>
          <w:jc w:val="center"/>
        </w:trPr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4</w:t>
            </w:r>
          </w:p>
        </w:tc>
        <w:tc>
          <w:tcPr>
            <w:tcW w:w="192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门诊护理岗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3215" w:type="dxa"/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护理专业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大专及以上学历</w:t>
            </w:r>
          </w:p>
        </w:tc>
        <w:tc>
          <w:tcPr>
            <w:tcW w:w="3925" w:type="dxa"/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遵纪守法，品行端正，热爱中医药事业，护理及保健技术熟练，有良好的职业道德和政治思想素质，具有《护士资格证书》者优先。</w:t>
            </w:r>
          </w:p>
        </w:tc>
      </w:tr>
    </w:tbl>
    <w:p>
      <w:pPr>
        <w:spacing w:line="480" w:lineRule="exac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spacing w:line="560" w:lineRule="exact"/>
        <w:rPr>
          <w:rFonts w:ascii="宋体" w:hAnsi="宋体" w:cs="宋体"/>
          <w:spacing w:val="-8"/>
          <w:kern w:val="0"/>
          <w:sz w:val="32"/>
          <w:szCs w:val="32"/>
        </w:rPr>
        <w:sectPr>
          <w:headerReference r:id="rId3" w:type="default"/>
          <w:footerReference r:id="rId4" w:type="default"/>
          <w:footerReference r:id="rId5" w:type="even"/>
          <w:pgSz w:w="16838" w:h="11906" w:orient="landscape"/>
          <w:pgMar w:top="1134" w:right="1440" w:bottom="1134" w:left="1440" w:header="851" w:footer="992" w:gutter="0"/>
          <w:cols w:space="720" w:num="1"/>
          <w:docGrid w:type="linesAndChar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3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3906"/>
    <w:rsid w:val="00066C53"/>
    <w:rsid w:val="001476E1"/>
    <w:rsid w:val="002E1A87"/>
    <w:rsid w:val="00343906"/>
    <w:rsid w:val="00386310"/>
    <w:rsid w:val="0044050A"/>
    <w:rsid w:val="004D11A7"/>
    <w:rsid w:val="00873FFD"/>
    <w:rsid w:val="008E2CCC"/>
    <w:rsid w:val="009950E0"/>
    <w:rsid w:val="009F16C2"/>
    <w:rsid w:val="00A75DAA"/>
    <w:rsid w:val="00AA3A82"/>
    <w:rsid w:val="00AB326C"/>
    <w:rsid w:val="00AE1187"/>
    <w:rsid w:val="00B705AF"/>
    <w:rsid w:val="00BF7E79"/>
    <w:rsid w:val="00C90F24"/>
    <w:rsid w:val="00C91C6E"/>
    <w:rsid w:val="00CE665D"/>
    <w:rsid w:val="00D63E1C"/>
    <w:rsid w:val="00FA1547"/>
    <w:rsid w:val="0A00594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5"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styleId="11">
    <w:name w:val="Placeholder Text"/>
    <w:basedOn w:val="7"/>
    <w:semiHidden/>
    <w:qFormat/>
    <w:uiPriority w:val="99"/>
    <w:rPr>
      <w:color w:val="808080"/>
    </w:rPr>
  </w:style>
  <w:style w:type="character" w:customStyle="1" w:styleId="12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3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42</Words>
  <Characters>246</Characters>
  <Lines>2</Lines>
  <Paragraphs>1</Paragraphs>
  <TotalTime>0</TotalTime>
  <ScaleCrop>false</ScaleCrop>
  <LinksUpToDate>false</LinksUpToDate>
  <CharactersWithSpaces>287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2019-06-27T06:52:00Z</dcterms:created>
  <dc:creator>戴燕玲</dc:creator>
  <cp:lastModifiedBy>国超科技</cp:lastModifiedBy>
  <dcterms:modified xsi:type="dcterms:W3CDTF">2019-07-13T06:33:38Z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