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1" w:type="dxa"/>
        <w:tblLayout w:type="fixed"/>
        <w:tblLook w:val="04A0"/>
      </w:tblPr>
      <w:tblGrid>
        <w:gridCol w:w="928"/>
        <w:gridCol w:w="1998"/>
        <w:gridCol w:w="706"/>
        <w:gridCol w:w="549"/>
        <w:gridCol w:w="567"/>
        <w:gridCol w:w="992"/>
        <w:gridCol w:w="1559"/>
        <w:gridCol w:w="1985"/>
        <w:gridCol w:w="1701"/>
        <w:gridCol w:w="1432"/>
        <w:gridCol w:w="1276"/>
        <w:gridCol w:w="478"/>
      </w:tblGrid>
      <w:tr w:rsidR="00CA43B3" w:rsidTr="00333BDA">
        <w:trPr>
          <w:trHeight w:val="570"/>
        </w:trPr>
        <w:tc>
          <w:tcPr>
            <w:tcW w:w="141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jc w:val="left"/>
              <w:rPr>
                <w:rFonts w:ascii="Times New Roman" w:eastAsia="方正小标宋简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方正小标宋简体" w:hAnsi="Times New Roman" w:cs="Times New Roman"/>
                <w:kern w:val="0"/>
                <w:sz w:val="32"/>
                <w:szCs w:val="32"/>
              </w:rPr>
              <w:t>1</w:t>
            </w:r>
          </w:p>
          <w:p w:rsidR="00CA43B3" w:rsidRDefault="00CA43B3" w:rsidP="00333BDA">
            <w:pPr>
              <w:widowControl/>
              <w:ind w:leftChars="100" w:left="210"/>
              <w:jc w:val="center"/>
              <w:rPr>
                <w:rFonts w:ascii="Times New Roman" w:eastAsia="方正小标宋简体" w:hAnsi="Times New Roman" w:cs="Times New Roman"/>
                <w:kern w:val="0"/>
                <w:sz w:val="36"/>
                <w:szCs w:val="44"/>
                <w:lang w:val="zh-CN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 w:val="36"/>
                <w:szCs w:val="44"/>
                <w:lang w:val="zh-CN"/>
              </w:rPr>
              <w:t>新疆生产建设兵团</w:t>
            </w:r>
            <w:proofErr w:type="gramStart"/>
            <w:r>
              <w:rPr>
                <w:rFonts w:ascii="Times New Roman" w:eastAsia="方正小标宋简体" w:hAnsi="Times New Roman" w:cs="Times New Roman"/>
                <w:kern w:val="0"/>
                <w:sz w:val="36"/>
                <w:szCs w:val="44"/>
                <w:lang w:val="zh-CN"/>
              </w:rPr>
              <w:t>南疆师市面</w:t>
            </w:r>
            <w:proofErr w:type="gramEnd"/>
            <w:r>
              <w:rPr>
                <w:rFonts w:ascii="Times New Roman" w:eastAsia="方正小标宋简体" w:hAnsi="Times New Roman" w:cs="Times New Roman"/>
                <w:kern w:val="0"/>
                <w:sz w:val="36"/>
                <w:szCs w:val="44"/>
                <w:lang w:val="zh-CN"/>
              </w:rPr>
              <w:t>向云南省昭通市</w:t>
            </w:r>
          </w:p>
          <w:p w:rsidR="00CA43B3" w:rsidRDefault="00CA43B3" w:rsidP="00333BDA">
            <w:pPr>
              <w:widowControl/>
              <w:ind w:leftChars="100" w:left="210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</w:rPr>
            </w:pPr>
            <w:bookmarkStart w:id="0" w:name="招聘事业单位工作人员岗位表"/>
            <w:r>
              <w:rPr>
                <w:rFonts w:ascii="Times New Roman" w:eastAsia="方正小标宋简体" w:hAnsi="Times New Roman" w:cs="Times New Roman"/>
                <w:kern w:val="0"/>
                <w:sz w:val="36"/>
                <w:szCs w:val="44"/>
              </w:rPr>
              <w:t>招聘事业单位工作人员岗位汇总表</w:t>
            </w:r>
            <w:bookmarkEnd w:id="0"/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序号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招聘单位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招聘人数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族别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学历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其他条件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工作地点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咨询电话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备注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团农业发展服务中心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团文体广电中心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新闻传播类专业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7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团城镇事务管理中心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建筑学专业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团文体广电中心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汉语言文学专业、体育学类、文秘专业、旅游管理专业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14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团文体广电中心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新闻传播类专业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团城镇事务管理中心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城市（镇）规划专业、建筑学专业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团社会事务管理中心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社会保障专业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9313B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lastRenderedPageBreak/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lastRenderedPageBreak/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团核算中心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财政学专业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兵团二中分校第一师高级中学教师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汉语言文学专业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具有高中语文教师资格证；应届毕业生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兵团二中分校第一师高级中学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数学与应用数学专业、数学专业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具有高中数学教师资格证；应届毕业生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兵团二中分校第一师高级中学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英语专业、英语语言文学专业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具有高中英语教师资格证；应届毕业生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兵团二中分校第一师高级中学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物理学专业、应用物理学专业、物理学教育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具有高中物理教师资格证；应届毕业生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兵团二中分校第一师高级中学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化学专业、应用化学专业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具有高中化学教师资格证；应届毕业生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尔中学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汉语言文学专业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具有初中语文教师资格证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尔中学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数学与应用数学专业、数学专业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具有初中数学教师资格证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尔中学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英语专业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具有初中英语教师资格证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lastRenderedPageBreak/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教育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17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尔中学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历史学类专业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具有初中历史教师资格证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第一师塔里木高级中学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生物科学专业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具有高级中学生物资格证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第一师塔里木高级中学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体育教育专业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具有高级中学体育资格证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第一师塔里木高级中学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音乐学专业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具有高级中学音乐资格证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第一师塔里木高级中学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计算机科学（技术或教育）专业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具有高中信息技术资格证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第一师塔里木高级中学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（现代）教育技术（学）专业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第一师阿拉尔职业技术学校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机电技术专业、电气技术教育专业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第一师阿拉尔职业技术学校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汽车（车辆）制造（装配）与维修（检测或运用）技术专业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25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临床医学专业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具有医师资格证；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年以上工作经历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阿克苏市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临床医学专业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具有医师资格证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医学影像学专业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具有医学检验初级专业技术资格或医师资格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汉族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会计、财会、会计学、财务会计、会计电算化，财务电算化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37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会计、财会、会计学、财务会计、会计电算化，财务电算化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37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汉族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会计、财会、会计学、财务会计、会计电算化，财务电算化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38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36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会计、财会、会计学、财务会计、会计电算化，财务电算化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会计从业经历一年以上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36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32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37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会计、财会、会计学、财务会计、会计电算化，财务电算化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会计从业经历一年以上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37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会计、财会、会计学、财务会计、会计电算化，财务电算化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会计从业经历一年以上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38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第二师铁门关市农业技术推广站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汉族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农业工程类、植物生产类、食品工程类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第二师铁门关市畜牧兽医站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动物生产类、动物医学类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第二师铁门关市农科所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农业化学、农学、果树、园艺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关市疾控中心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卫生检验与检疫、卫生检验、医学检验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第二师铁门关市劳动仲裁院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经济学类、财政类、金融类、法学类、中国语言文学类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第二师焉耆医院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临床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br w:type="page"/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焉耆县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第二师焉耆医院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麻醉学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焉耆县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lastRenderedPageBreak/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41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第二师库尔勒医院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麻醉学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取得执业证书者优先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库尔勒市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第二师库尔勒医院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病理学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取得执业证书者优先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库尔勒市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第二师库尔勒医院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医学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影像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取得执业证书者优先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库尔勒市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41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41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团文体广电服务中心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团城镇管理服务中心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团农业发展服务中心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46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团文体广电服务中心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6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46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团城镇管理服务中心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6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52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46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6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团文体广电服务中心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团城镇管理服务中心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49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团文体广电服务中心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54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7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团国库支付中心（核算中心）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财会类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54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第三师伽师总场文体广电服务中心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舒克市伽师总场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第三师伽师总场社会事务服务中心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舒克市伽师总场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第三师东风农场文体广电服务中心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舒克市东风农场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第三师东风农场国库支付中心（核算中心）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财会类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舒克市东风农场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63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第三师红旗农场农业发展服务中心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舒克市红旗农场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第三师红旗农场城镇管理服务中心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舒克市红旗农场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第三师红旗农场社会事务服务中心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舒克市红旗农场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第三师红旗农场国库支付中心（核算中心）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财会类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舒克市红旗农场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师托云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牧场文体广电服务中心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第三师图木舒克市托云牧场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师托云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第三师图木舒克市托云牧场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师托云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牧场国库支付中心（核算中心）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财会类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第三师图木舒克市托云牧场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第三师叶城二牧场社会事务服务中心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舒克市叶城二牧场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9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spacing w:val="-8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8"/>
                <w:kern w:val="0"/>
                <w:sz w:val="22"/>
              </w:rPr>
              <w:t>第三师叶城二牧场国库支付中心（核算中心）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财会类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舒克市叶城二牧场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69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72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第三师畜牧兽医工作站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动物医学类、动物科学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第三师畜牧兽医工作站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财会类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第三师农业科学研究所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植物保护专业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第三师农业科学研究所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农学专业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第三师文工团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舞蹈表演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第三师文工团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舞蹈表演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第三师文工团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汉族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中国语言文学类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spacing w:val="-8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pacing w:val="-8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spacing w:val="-8"/>
                <w:kern w:val="0"/>
                <w:sz w:val="22"/>
              </w:rPr>
              <w:t>舒克市工伤与劳动能力鉴定办公室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舒克市劳动人事争议仲裁院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舒克市红十字会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预防医学专业、公共卫生管理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舒克市红十字会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财会类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舒克市气象站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财会类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信息中心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计算机类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85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昆玉市机构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编制电子政务中心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计算机类、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br w:type="page"/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工商管理类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水政渔政监察支队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水利类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水资源管理中心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水利类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水利工程建设管理处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水利类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畜牧兽医站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动物医学类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农机推广站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农业工程类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师建设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工程质量安全监督站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建筑类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公路养护管理所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交通运输类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第十四师公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共就业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和人才服务局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计算机、中文类优先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师昆玉市疾控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公共卫生与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预防医学类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临床医学类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6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护理学类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39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医学技术类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药学类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99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第十四师皮山农场医院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临床医学类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皮山农场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第十四师皮山农场医院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药学类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皮山农场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第十四师皮山农场医院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医学技术类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皮山农场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第十四师皮山农场医院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皮山农场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47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医学技术类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47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临床医学类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临床医学类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医学技术类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药学类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临床医学类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第十四师昆玉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88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医学技术类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第十四师昆玉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110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药学类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第十四师昆玉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第十四师皮山农场农业发展服务中心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皮山农场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第十四师皮山农场城镇管理服务中心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皮山农场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第十四师皮山农场社会事务服务中心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皮山农场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团文体广电服务中心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团城镇管理服务中心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牧场农业发展服务中心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第十四师昆玉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牧场文体广电服务中心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第十四师昆玉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牧场城镇管理服务中心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第十四师昆玉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第十四师昆玉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120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团农业发展服务中心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46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121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团文体广电服务中心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122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123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团城镇管理服务中心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39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124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团核算中心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</w:tbl>
    <w:p w:rsidR="00CA43B3" w:rsidRDefault="00CA43B3" w:rsidP="00CA43B3">
      <w:pPr>
        <w:widowControl/>
        <w:spacing w:line="620" w:lineRule="exact"/>
        <w:jc w:val="center"/>
      </w:pPr>
    </w:p>
    <w:p w:rsidR="00CA43B3" w:rsidRDefault="00CA43B3" w:rsidP="00CA43B3">
      <w:pPr>
        <w:widowControl/>
        <w:spacing w:line="620" w:lineRule="exact"/>
        <w:jc w:val="center"/>
      </w:pPr>
    </w:p>
    <w:p w:rsidR="00CA43B3" w:rsidRDefault="00CA43B3" w:rsidP="00CA43B3">
      <w:pPr>
        <w:widowControl/>
        <w:spacing w:line="620" w:lineRule="exact"/>
        <w:jc w:val="center"/>
      </w:pPr>
    </w:p>
    <w:p w:rsidR="00FB7E9C" w:rsidRDefault="00FB7E9C"/>
    <w:sectPr w:rsidR="00FB7E9C" w:rsidSect="00A70D8B">
      <w:pgSz w:w="16838" w:h="11906" w:orient="landscape"/>
      <w:pgMar w:top="1701" w:right="1440" w:bottom="153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43B3"/>
    <w:rsid w:val="00333BDA"/>
    <w:rsid w:val="00A70D8B"/>
    <w:rsid w:val="00CA43B3"/>
    <w:rsid w:val="00FB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basedOn w:val="a0"/>
    <w:link w:val="a3"/>
    <w:uiPriority w:val="99"/>
    <w:semiHidden/>
    <w:qFormat/>
    <w:rsid w:val="00CA43B3"/>
    <w:rPr>
      <w:rFonts w:ascii="宋体" w:eastAsia="宋体"/>
      <w:sz w:val="18"/>
      <w:szCs w:val="18"/>
    </w:rPr>
  </w:style>
  <w:style w:type="paragraph" w:styleId="a3">
    <w:name w:val="Document Map"/>
    <w:basedOn w:val="a"/>
    <w:link w:val="Char"/>
    <w:uiPriority w:val="99"/>
    <w:semiHidden/>
    <w:unhideWhenUsed/>
    <w:qFormat/>
    <w:rsid w:val="00CA43B3"/>
    <w:rPr>
      <w:rFonts w:ascii="宋体" w:eastAsia="宋体"/>
      <w:sz w:val="18"/>
      <w:szCs w:val="18"/>
    </w:rPr>
  </w:style>
  <w:style w:type="paragraph" w:styleId="a4">
    <w:name w:val="Body Text"/>
    <w:basedOn w:val="a"/>
    <w:link w:val="Char0"/>
    <w:qFormat/>
    <w:rsid w:val="00CA43B3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character" w:customStyle="1" w:styleId="Char0">
    <w:name w:val="正文文本 Char"/>
    <w:basedOn w:val="a0"/>
    <w:link w:val="a4"/>
    <w:rsid w:val="00CA43B3"/>
    <w:rPr>
      <w:rFonts w:ascii="仿宋_GB2312" w:eastAsia="仿宋_GB2312"/>
      <w:spacing w:val="-20"/>
      <w:kern w:val="0"/>
      <w:sz w:val="32"/>
      <w:szCs w:val="20"/>
    </w:rPr>
  </w:style>
  <w:style w:type="paragraph" w:styleId="a5">
    <w:name w:val="footer"/>
    <w:basedOn w:val="a"/>
    <w:link w:val="Char1"/>
    <w:unhideWhenUsed/>
    <w:qFormat/>
    <w:rsid w:val="00CA4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CA43B3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CA43B3"/>
    <w:rPr>
      <w:sz w:val="18"/>
      <w:szCs w:val="18"/>
    </w:rPr>
  </w:style>
  <w:style w:type="paragraph" w:styleId="a6">
    <w:name w:val="header"/>
    <w:basedOn w:val="a"/>
    <w:next w:val="a4"/>
    <w:link w:val="Char2"/>
    <w:uiPriority w:val="99"/>
    <w:semiHidden/>
    <w:unhideWhenUsed/>
    <w:qFormat/>
    <w:rsid w:val="00CA4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A43B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font5">
    <w:name w:val="font5"/>
    <w:basedOn w:val="a"/>
    <w:qFormat/>
    <w:rsid w:val="00CA4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CA43B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rsid w:val="00CA43B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CA4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CA4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CA43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qFormat/>
    <w:rsid w:val="00CA43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rsid w:val="00CA43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CA43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CA43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CA43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CA43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CA43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rsid w:val="00CA43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rsid w:val="00CA43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CA43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0">
    <w:name w:val="xl80"/>
    <w:basedOn w:val="a"/>
    <w:qFormat/>
    <w:rsid w:val="00CA43B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qFormat/>
    <w:rsid w:val="00CA43B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qFormat/>
    <w:rsid w:val="00CA43B3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83">
    <w:name w:val="xl83"/>
    <w:basedOn w:val="a"/>
    <w:qFormat/>
    <w:rsid w:val="00CA4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rsid w:val="00CA43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CA43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CA43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rsid w:val="00CA43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rsid w:val="00CA43B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qFormat/>
    <w:rsid w:val="00CA43B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1630</Words>
  <Characters>9295</Characters>
  <Application>Microsoft Office Word</Application>
  <DocSecurity>0</DocSecurity>
  <Lines>77</Lines>
  <Paragraphs>21</Paragraphs>
  <ScaleCrop>false</ScaleCrop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MateBook</dc:creator>
  <cp:lastModifiedBy>MateBook</cp:lastModifiedBy>
  <cp:revision>2</cp:revision>
  <dcterms:created xsi:type="dcterms:W3CDTF">2019-07-12T14:03:00Z</dcterms:created>
  <dcterms:modified xsi:type="dcterms:W3CDTF">2019-07-12T14:16:00Z</dcterms:modified>
</cp:coreProperties>
</file>