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10" w:type="dxa"/>
        <w:tblInd w:w="-106" w:type="dxa"/>
        <w:tblLook w:val="00A0"/>
      </w:tblPr>
      <w:tblGrid>
        <w:gridCol w:w="726"/>
        <w:gridCol w:w="2255"/>
        <w:gridCol w:w="1977"/>
        <w:gridCol w:w="3252"/>
      </w:tblGrid>
      <w:tr w:rsidR="00166233" w:rsidRPr="0081018D">
        <w:trPr>
          <w:trHeight w:val="588"/>
        </w:trPr>
        <w:tc>
          <w:tcPr>
            <w:tcW w:w="8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66233" w:rsidRPr="00AE73AD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73A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附二院招收师资型博士后合作导师名单</w:t>
            </w:r>
          </w:p>
        </w:tc>
      </w:tr>
      <w:tr w:rsidR="00166233" w:rsidRPr="0081018D">
        <w:trPr>
          <w:trHeight w:val="75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73A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73A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合作教授</w:t>
            </w:r>
            <w:r w:rsidRPr="00AE73AD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 w:rsidRPr="00AE73A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科室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E73AD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E73A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研究方向</w:t>
            </w:r>
          </w:p>
        </w:tc>
      </w:tr>
      <w:tr w:rsidR="00166233" w:rsidRPr="0081018D">
        <w:trPr>
          <w:trHeight w:val="59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王长智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6D229A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妇产科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妇科肿瘤及内分泌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王新家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关节脊柱外科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脊柱脊髓损伤；骨科退变性疾病；骨科手术并发症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唐世杰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烧伤整形显微外科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唇腭裂病因与临床研究、瘢痕与再生医学研究、皮肤肿瘤</w:t>
            </w:r>
          </w:p>
        </w:tc>
      </w:tr>
      <w:tr w:rsidR="00166233" w:rsidRPr="0081018D">
        <w:trPr>
          <w:trHeight w:val="47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心内科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动脉粥样硬化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吴仁华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医学影像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放射诊断学、分子影像学、磁共振频谱、生物医学工程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张勇刚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心内科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心力衰竭和血管重塑性疾病发病机制和转化治疗研究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陈业晞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普外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甲状腺乳腺良恶性肿瘤的预防与早期诊治</w:t>
            </w:r>
          </w:p>
        </w:tc>
      </w:tr>
      <w:tr w:rsidR="00166233" w:rsidRPr="0081018D">
        <w:trPr>
          <w:trHeight w:val="58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陈耿臻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普外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消化性疾病的发病研究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吴灵飞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消化道肿瘤诊治</w:t>
            </w:r>
          </w:p>
        </w:tc>
      </w:tr>
      <w:tr w:rsidR="00166233" w:rsidRPr="0081018D">
        <w:trPr>
          <w:trHeight w:val="54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郑文斌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医学影像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神经影像学</w:t>
            </w:r>
          </w:p>
        </w:tc>
      </w:tr>
      <w:tr w:rsidR="00166233" w:rsidRPr="0081018D">
        <w:trPr>
          <w:trHeight w:val="30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姚关锋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关节脊柱外科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骨质疏松、恶性肿瘤骨转移</w:t>
            </w:r>
          </w:p>
        </w:tc>
      </w:tr>
      <w:tr w:rsidR="00166233" w:rsidRPr="0081018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李建宏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小儿外科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小儿外科泌尿生殖系先天性疾病的基础与临床研究</w:t>
            </w:r>
          </w:p>
        </w:tc>
      </w:tr>
      <w:tr w:rsidR="00166233" w:rsidRPr="0081018D">
        <w:trPr>
          <w:trHeight w:val="46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4C213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尹俊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检验科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血小板相关疾病</w:t>
            </w:r>
          </w:p>
        </w:tc>
      </w:tr>
      <w:tr w:rsidR="00166233" w:rsidRPr="0081018D">
        <w:trPr>
          <w:trHeight w:val="70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E15E8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刘斌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E15E85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67ABB">
              <w:rPr>
                <w:rFonts w:ascii="宋体" w:cs="宋体"/>
                <w:kern w:val="0"/>
                <w:sz w:val="22"/>
                <w:szCs w:val="22"/>
              </w:rPr>
              <w:t>.</w:t>
            </w: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神经损伤与修复；</w:t>
            </w: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A67ABB">
              <w:rPr>
                <w:rFonts w:ascii="宋体" w:cs="宋体"/>
                <w:kern w:val="0"/>
                <w:sz w:val="22"/>
                <w:szCs w:val="22"/>
              </w:rPr>
              <w:t>.</w:t>
            </w: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神经肿瘤的治疗。</w:t>
            </w:r>
          </w:p>
        </w:tc>
      </w:tr>
      <w:tr w:rsidR="00166233" w:rsidRPr="0081018D">
        <w:trPr>
          <w:trHeight w:val="37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骆健明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神经外科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慢性酒精中毒后轻微外伤打击致严重脑损伤的机制研究。</w:t>
            </w:r>
          </w:p>
        </w:tc>
      </w:tr>
      <w:tr w:rsidR="00166233" w:rsidRPr="0081018D">
        <w:trPr>
          <w:trHeight w:val="40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刘恋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spacing w:line="360" w:lineRule="auto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脑血管病的病因及发病机制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曾跃斌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皮肤科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、真菌耐药机制</w:t>
            </w: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 xml:space="preserve"> 2</w:t>
            </w: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、儿童皮肤病学</w:t>
            </w: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 xml:space="preserve"> 3</w:t>
            </w: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、美容皮肤科学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67ABB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刘卫东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感染科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肝病的分子生物学</w:t>
            </w:r>
          </w:p>
        </w:tc>
      </w:tr>
      <w:tr w:rsidR="00166233" w:rsidRPr="0081018D">
        <w:trPr>
          <w:trHeight w:val="68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73AD">
              <w:rPr>
                <w:rFonts w:ascii="宋体" w:hAnsi="宋体" w:cs="宋体" w:hint="eastAsia"/>
                <w:kern w:val="0"/>
                <w:sz w:val="22"/>
                <w:szCs w:val="22"/>
              </w:rPr>
              <w:t>程红球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E73AD" w:rsidRDefault="00166233" w:rsidP="004C213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感染科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33" w:rsidRPr="00A67ABB" w:rsidRDefault="00166233" w:rsidP="004C2136"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非编码</w:t>
            </w:r>
            <w:r w:rsidRPr="00A67ABB">
              <w:rPr>
                <w:rFonts w:ascii="宋体" w:hAnsi="宋体" w:cs="宋体"/>
                <w:kern w:val="0"/>
                <w:sz w:val="22"/>
                <w:szCs w:val="22"/>
              </w:rPr>
              <w:t>RNA</w:t>
            </w:r>
            <w:r w:rsidRPr="00A67ABB">
              <w:rPr>
                <w:rFonts w:ascii="宋体" w:hAnsi="宋体" w:cs="宋体" w:hint="eastAsia"/>
                <w:kern w:val="0"/>
                <w:sz w:val="22"/>
                <w:szCs w:val="22"/>
              </w:rPr>
              <w:t>与肝细胞癌的研究</w:t>
            </w:r>
          </w:p>
        </w:tc>
      </w:tr>
    </w:tbl>
    <w:p w:rsidR="00166233" w:rsidRPr="004E4392" w:rsidRDefault="00166233">
      <w:pPr>
        <w:rPr>
          <w:rFonts w:cs="Times New Roman"/>
        </w:rPr>
      </w:pPr>
    </w:p>
    <w:sectPr w:rsidR="00166233" w:rsidRPr="004E4392" w:rsidSect="0055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33" w:rsidRDefault="00166233" w:rsidP="00C437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6233" w:rsidRDefault="00166233" w:rsidP="00C437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33" w:rsidRDefault="00166233" w:rsidP="00C437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6233" w:rsidRDefault="00166233" w:rsidP="00C437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77B"/>
    <w:rsid w:val="00034327"/>
    <w:rsid w:val="000C3805"/>
    <w:rsid w:val="00166233"/>
    <w:rsid w:val="001B7BD2"/>
    <w:rsid w:val="00243FC7"/>
    <w:rsid w:val="00386449"/>
    <w:rsid w:val="003C0CAA"/>
    <w:rsid w:val="004B7A55"/>
    <w:rsid w:val="004C2136"/>
    <w:rsid w:val="004E4392"/>
    <w:rsid w:val="005535F3"/>
    <w:rsid w:val="005F4009"/>
    <w:rsid w:val="0066580C"/>
    <w:rsid w:val="006D229A"/>
    <w:rsid w:val="0077417C"/>
    <w:rsid w:val="0081018D"/>
    <w:rsid w:val="008609F3"/>
    <w:rsid w:val="00933331"/>
    <w:rsid w:val="009C6662"/>
    <w:rsid w:val="00A67ABB"/>
    <w:rsid w:val="00AE73AD"/>
    <w:rsid w:val="00BC66FA"/>
    <w:rsid w:val="00C05DF0"/>
    <w:rsid w:val="00C4377B"/>
    <w:rsid w:val="00C465DA"/>
    <w:rsid w:val="00E15E85"/>
    <w:rsid w:val="00FE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7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4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377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4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3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87</Words>
  <Characters>501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dcterms:created xsi:type="dcterms:W3CDTF">2019-07-03T08:19:00Z</dcterms:created>
  <dcterms:modified xsi:type="dcterms:W3CDTF">2019-07-05T03:24:00Z</dcterms:modified>
</cp:coreProperties>
</file>