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5"/>
          <w:szCs w:val="35"/>
          <w:bdr w:val="none" w:color="auto" w:sz="0" w:space="0"/>
          <w:shd w:val="clear" w:fill="FFFFFF"/>
        </w:rPr>
        <w:t>莆田市疾病预防控制中心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招聘岗位、专业要求及人数</w:t>
      </w:r>
      <w:bookmarkEnd w:id="0"/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tbl>
      <w:tblPr>
        <w:tblW w:w="8897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268"/>
        <w:gridCol w:w="1559"/>
        <w:gridCol w:w="992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需求岗位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专业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人数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理化检验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应用化学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或分析化学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微生物检验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卫生检验与检疫、医学检验、医学检验技术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职业与放射卫生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监测项目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预防医学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公共场所健康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危害因素监测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预防医学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需要经常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职业健康检查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预防医学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E0C91"/>
    <w:rsid w:val="2ABE0C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2019-07-10T03:51:00Z</dcterms:created>
  <dc:creator>ASUS</dc:creator>
  <cp:lastModifiedBy>ASUS</cp:lastModifiedBy>
  <dcterms:modified xsi:type="dcterms:W3CDTF">2019-07-10T03:52:15Z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