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0"/>
        </w:rPr>
      </w:pPr>
      <w:bookmarkStart w:id="0" w:name="_GoBack"/>
      <w:bookmarkEnd w:id="0"/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984"/>
        <w:gridCol w:w="410"/>
        <w:gridCol w:w="1381"/>
        <w:gridCol w:w="1065"/>
        <w:gridCol w:w="56"/>
        <w:gridCol w:w="996"/>
        <w:gridCol w:w="138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3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5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96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683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683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2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p/>
    <w:p>
      <w:pPr>
        <w:tabs>
          <w:tab w:val="left" w:pos="2571"/>
        </w:tabs>
        <w:spacing w:line="600" w:lineRule="exact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附件2：</w:t>
      </w:r>
      <w:r>
        <w:rPr>
          <w:rFonts w:hint="eastAsia" w:ascii="仿宋_GB2312" w:eastAsia="仿宋_GB2312"/>
          <w:b/>
          <w:bCs/>
          <w:sz w:val="32"/>
          <w:lang w:eastAsia="zh-CN"/>
        </w:rPr>
        <w:t>政府专职消防员体能测试及标准</w:t>
      </w:r>
    </w:p>
    <w:tbl>
      <w:tblPr>
        <w:tblStyle w:val="2"/>
        <w:tblpPr w:leftFromText="180" w:rightFromText="180" w:vertAnchor="page" w:horzAnchor="page" w:tblpX="1925" w:tblpY="233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46"/>
        <w:gridCol w:w="869"/>
        <w:gridCol w:w="1025"/>
        <w:gridCol w:w="947"/>
        <w:gridCol w:w="947"/>
        <w:gridCol w:w="861"/>
        <w:gridCol w:w="1033"/>
        <w:gridCol w:w="9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得分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29周岁以下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30-35周岁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汉字输入（6分钟）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1B2903DE"/>
    <w:rsid w:val="1BE95BC9"/>
    <w:rsid w:val="4F0C3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2019-07-01T06:22:14Z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