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26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820"/>
        <w:gridCol w:w="1080"/>
        <w:gridCol w:w="1080"/>
        <w:gridCol w:w="820"/>
        <w:gridCol w:w="1240"/>
        <w:gridCol w:w="1860"/>
        <w:gridCol w:w="1920"/>
        <w:gridCol w:w="1980"/>
        <w:gridCol w:w="1260"/>
        <w:gridCol w:w="13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</w:trPr>
        <w:tc>
          <w:tcPr>
            <w:tcW w:w="152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cs="宋体"/>
                <w:color w:val="000000"/>
                <w:kern w:val="0"/>
                <w:sz w:val="36"/>
                <w:szCs w:val="36"/>
              </w:rPr>
              <w:t>2019年江安县第一次公开招用劳动合同制工作人员岗位表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招用单位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户籍范围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名额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学历(学位)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学历专业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笔试科目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  <w:szCs w:val="22"/>
              </w:rPr>
              <w:t>考试形式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江安县城镇管理监察大队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城镇管理协管人员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江安县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35周岁及以下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大专及以上（退役军人学历可放宽到高中&lt;中专&gt;）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公共基础知识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笔试+结构化面试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江安县环境卫生管理所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收费员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江安县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35周岁及以下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大专及以上（退役军人学历可放宽到高中&lt;中专&gt;）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公共基础知识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笔试+结构化面试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江安县数字化城市管理指挥中心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巡查员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江安县（限男性）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35周岁及以下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大专及以上（退役军人学历可放宽到高中&lt;中专&gt;）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公共基础知识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笔试+结构化面试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江安县大学生协理员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工作员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江安县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35周岁及以下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普通高等教育全日制大专及以上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县内服务窗口岗位4人、大井镇1人、阳春镇1人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公共基础知识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笔试+结构化面试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江安县乡镇社区综治社工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工作员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江安县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35周岁及以下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迎安社区、蟠龙社区、阳春镇上阳社区、红桥镇二社区各1名，按总成绩从高到低选择服务单位。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公共基础知识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笔试+结构化面试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江安县公证处公证辅助人员岗位一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工作员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宜宾市（限男性）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35周岁及以下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普通高等教育全日制大专及以上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法学类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公共基础知识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笔试+结构化面试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江安县公证处公证辅助人员岗位二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工作员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宜宾市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35周岁及以下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法学类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取得法律职业资格证的专业不限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公共基础知识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笔试+结构化面试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江安县求助帮扶窗口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工作员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江安县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35周岁及以下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公共基础知识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笔试+结构化面试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江安县竹都艺术团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演员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宜宾市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25周岁及以下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大专：音乐与舞蹈学类、戏剧与影视学类、表演艺术类；本科：音乐与舞蹈学类、戏剧与影视学类、艺术类；研究生：不限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不笔试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专业技能面试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江安县广播电视台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记者一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宜宾市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35周岁及以下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大专：汉语言文学、新闻与传播、影视动画、电脑艺术设计、法律；本科：汉语言文学、新闻学、艺术设计、法学；研究生：不限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具有电视新闻工作经历两周年及以上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电视新闻写作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笔试+结构化面试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江安县广播电视台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记者二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30周岁及以下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大专：汉语言文学、新闻与传播、影视动画、电脑艺术设计、法律；本科：汉语言文学、新闻学、艺术设计、法学；研究生：不限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具有电视新闻工作经历两周年及以上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电视新闻写作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笔试+结构化面试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四川省夕佳山民俗博物馆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解说员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江安县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35周岁及以下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身高：男165cm、女160cm及以上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公共基础知识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笔试+结构化面试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江安县气象局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工作员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江安县（限男性）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35周岁及以下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普通高等教育全日制大专及以上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持有机动车C2及以上驾驶证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公共基础知识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笔试+结构化面试</w:t>
            </w:r>
          </w:p>
        </w:tc>
      </w:tr>
    </w:tbl>
    <w:p>
      <w:pPr>
        <w:rPr>
          <w:rFonts w:hint="eastAsia" w:ascii="仿宋_GB2312" w:hAnsi="宋体" w:eastAsia="仿宋_GB2312"/>
          <w:sz w:val="20"/>
          <w:szCs w:val="20"/>
        </w:rPr>
      </w:pPr>
    </w:p>
    <w:p/>
    <w:sectPr>
      <w:pgSz w:w="16838" w:h="11906" w:orient="landscape"/>
      <w:pgMar w:top="1304" w:right="1247" w:bottom="1418" w:left="124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8B116C"/>
    <w:rsid w:val="318B11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2019-07-05T09:49:00Z</dcterms:created>
  <dc:creator>ASUS</dc:creator>
  <cp:lastModifiedBy>ASUS</cp:lastModifiedBy>
  <dcterms:modified xsi:type="dcterms:W3CDTF">2019-07-05T09:49:58Z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