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D3" w:rsidRPr="009914D3" w:rsidRDefault="009914D3" w:rsidP="009914D3">
      <w:pPr>
        <w:widowControl/>
        <w:shd w:val="clear" w:color="auto" w:fill="FFFFFF"/>
        <w:spacing w:before="100" w:beforeAutospacing="1" w:after="100" w:afterAutospacing="1" w:line="384" w:lineRule="atLeast"/>
        <w:jc w:val="center"/>
        <w:rPr>
          <w:rFonts w:ascii="宋体" w:eastAsia="宋体" w:hAnsi="宋体" w:cs="宋体"/>
          <w:color w:val="333333"/>
          <w:kern w:val="0"/>
          <w:sz w:val="18"/>
          <w:szCs w:val="18"/>
        </w:rPr>
      </w:pPr>
      <w:r w:rsidRPr="009914D3">
        <w:rPr>
          <w:rFonts w:ascii="黑体" w:eastAsia="黑体" w:hAnsi="黑体" w:cs="宋体" w:hint="eastAsia"/>
          <w:color w:val="000000"/>
          <w:kern w:val="0"/>
          <w:sz w:val="36"/>
          <w:szCs w:val="36"/>
        </w:rPr>
        <w:t>2019</w:t>
      </w:r>
      <w:r w:rsidRPr="009914D3">
        <w:rPr>
          <w:rFonts w:ascii="宋体" w:eastAsia="宋体" w:hAnsi="宋体" w:cs="宋体" w:hint="eastAsia"/>
          <w:color w:val="000000"/>
          <w:kern w:val="0"/>
          <w:sz w:val="36"/>
          <w:szCs w:val="36"/>
        </w:rPr>
        <w:t>年白城医学高等专科学校招聘工作人员岗位及其</w:t>
      </w:r>
    </w:p>
    <w:p w:rsidR="009914D3" w:rsidRPr="009914D3" w:rsidRDefault="009914D3" w:rsidP="009914D3">
      <w:pPr>
        <w:widowControl/>
        <w:shd w:val="clear" w:color="auto" w:fill="FFFFFF"/>
        <w:spacing w:before="100" w:beforeAutospacing="1" w:after="100" w:afterAutospacing="1" w:line="384" w:lineRule="atLeast"/>
        <w:jc w:val="center"/>
        <w:rPr>
          <w:rFonts w:ascii="宋体" w:eastAsia="宋体" w:hAnsi="宋体" w:cs="宋体" w:hint="eastAsia"/>
          <w:color w:val="333333"/>
          <w:kern w:val="0"/>
          <w:sz w:val="18"/>
          <w:szCs w:val="18"/>
        </w:rPr>
      </w:pPr>
      <w:r w:rsidRPr="009914D3">
        <w:rPr>
          <w:rFonts w:ascii="宋体" w:eastAsia="宋体" w:hAnsi="宋体" w:cs="宋体" w:hint="eastAsia"/>
          <w:color w:val="000000"/>
          <w:kern w:val="0"/>
          <w:sz w:val="36"/>
          <w:szCs w:val="36"/>
        </w:rPr>
        <w:t>资格条件一览表（非编制内</w:t>
      </w:r>
      <w:r w:rsidRPr="009914D3">
        <w:rPr>
          <w:rFonts w:ascii="宋体" w:eastAsia="宋体" w:hAnsi="宋体" w:cs="宋体" w:hint="eastAsia"/>
          <w:color w:val="000000"/>
          <w:kern w:val="0"/>
          <w:sz w:val="32"/>
          <w:szCs w:val="32"/>
        </w:rPr>
        <w:t>）</w:t>
      </w:r>
    </w:p>
    <w:tbl>
      <w:tblPr>
        <w:tblW w:w="8445" w:type="dxa"/>
        <w:tblInd w:w="5" w:type="dxa"/>
        <w:shd w:val="clear" w:color="auto" w:fill="FFFFFF"/>
        <w:tblCellMar>
          <w:left w:w="0" w:type="dxa"/>
          <w:right w:w="0" w:type="dxa"/>
        </w:tblCellMar>
        <w:tblLook w:val="04A0" w:firstRow="1" w:lastRow="0" w:firstColumn="1" w:lastColumn="0" w:noHBand="0" w:noVBand="1"/>
      </w:tblPr>
      <w:tblGrid>
        <w:gridCol w:w="1521"/>
        <w:gridCol w:w="729"/>
        <w:gridCol w:w="6195"/>
      </w:tblGrid>
      <w:tr w:rsidR="009914D3" w:rsidRPr="009914D3" w:rsidTr="009914D3">
        <w:trPr>
          <w:trHeight w:val="738"/>
        </w:trPr>
        <w:tc>
          <w:tcPr>
            <w:tcW w:w="15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b/>
                <w:bCs/>
                <w:color w:val="333333"/>
                <w:kern w:val="0"/>
                <w:sz w:val="32"/>
                <w:szCs w:val="32"/>
              </w:rPr>
              <w:t>岗位名称</w:t>
            </w:r>
          </w:p>
        </w:tc>
        <w:tc>
          <w:tcPr>
            <w:tcW w:w="729" w:type="dxa"/>
            <w:tcBorders>
              <w:top w:val="single" w:sz="8" w:space="0" w:color="000000"/>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b/>
                <w:bCs/>
                <w:color w:val="333333"/>
                <w:kern w:val="0"/>
                <w:sz w:val="32"/>
                <w:szCs w:val="32"/>
              </w:rPr>
              <w:t>人数</w:t>
            </w:r>
          </w:p>
        </w:tc>
        <w:tc>
          <w:tcPr>
            <w:tcW w:w="6195" w:type="dxa"/>
            <w:tcBorders>
              <w:top w:val="single" w:sz="8" w:space="0" w:color="000000"/>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b/>
                <w:bCs/>
                <w:color w:val="333333"/>
                <w:kern w:val="0"/>
                <w:sz w:val="32"/>
                <w:szCs w:val="32"/>
              </w:rPr>
              <w:t>岗</w:t>
            </w:r>
            <w:r w:rsidRPr="009914D3">
              <w:rPr>
                <w:rFonts w:ascii="宋体" w:eastAsia="宋体" w:hAnsi="宋体" w:cs="宋体"/>
                <w:b/>
                <w:bCs/>
                <w:color w:val="333333"/>
                <w:kern w:val="0"/>
                <w:sz w:val="32"/>
                <w:szCs w:val="32"/>
              </w:rPr>
              <w:t> </w:t>
            </w:r>
            <w:r w:rsidRPr="009914D3">
              <w:rPr>
                <w:rFonts w:ascii="宋体" w:eastAsia="宋体" w:hAnsi="宋体" w:cs="宋体" w:hint="eastAsia"/>
                <w:b/>
                <w:bCs/>
                <w:color w:val="333333"/>
                <w:kern w:val="0"/>
                <w:sz w:val="32"/>
                <w:szCs w:val="32"/>
              </w:rPr>
              <w:t>位</w:t>
            </w:r>
            <w:r w:rsidRPr="009914D3">
              <w:rPr>
                <w:rFonts w:ascii="宋体" w:eastAsia="宋体" w:hAnsi="宋体" w:cs="宋体"/>
                <w:b/>
                <w:bCs/>
                <w:color w:val="333333"/>
                <w:kern w:val="0"/>
                <w:sz w:val="32"/>
                <w:szCs w:val="32"/>
              </w:rPr>
              <w:t> </w:t>
            </w:r>
            <w:r w:rsidRPr="009914D3">
              <w:rPr>
                <w:rFonts w:ascii="宋体" w:eastAsia="宋体" w:hAnsi="宋体" w:cs="宋体" w:hint="eastAsia"/>
                <w:b/>
                <w:bCs/>
                <w:color w:val="333333"/>
                <w:kern w:val="0"/>
                <w:sz w:val="32"/>
                <w:szCs w:val="32"/>
              </w:rPr>
              <w:t>条</w:t>
            </w:r>
            <w:r w:rsidRPr="009914D3">
              <w:rPr>
                <w:rFonts w:ascii="宋体" w:eastAsia="宋体" w:hAnsi="宋体" w:cs="宋体"/>
                <w:b/>
                <w:bCs/>
                <w:color w:val="333333"/>
                <w:kern w:val="0"/>
                <w:sz w:val="32"/>
                <w:szCs w:val="32"/>
              </w:rPr>
              <w:t> </w:t>
            </w:r>
            <w:r w:rsidRPr="009914D3">
              <w:rPr>
                <w:rFonts w:ascii="宋体" w:eastAsia="宋体" w:hAnsi="宋体" w:cs="宋体" w:hint="eastAsia"/>
                <w:b/>
                <w:bCs/>
                <w:color w:val="333333"/>
                <w:kern w:val="0"/>
                <w:sz w:val="32"/>
                <w:szCs w:val="32"/>
              </w:rPr>
              <w:t>件</w:t>
            </w:r>
          </w:p>
        </w:tc>
      </w:tr>
      <w:tr w:rsidR="009914D3" w:rsidRPr="009914D3" w:rsidTr="009914D3">
        <w:trPr>
          <w:trHeight w:val="938"/>
        </w:trPr>
        <w:tc>
          <w:tcPr>
            <w:tcW w:w="1521" w:type="dxa"/>
            <w:tcBorders>
              <w:top w:val="nil"/>
              <w:left w:val="single" w:sz="8" w:space="0" w:color="000000"/>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hint="eastAsia"/>
                <w:color w:val="333333"/>
                <w:kern w:val="0"/>
                <w:sz w:val="24"/>
                <w:szCs w:val="24"/>
              </w:rPr>
            </w:pPr>
            <w:r w:rsidRPr="009914D3">
              <w:rPr>
                <w:rFonts w:ascii="仿宋" w:eastAsia="仿宋" w:hAnsi="仿宋" w:cs="宋体" w:hint="eastAsia"/>
                <w:color w:val="333333"/>
                <w:kern w:val="0"/>
                <w:sz w:val="24"/>
                <w:szCs w:val="24"/>
              </w:rPr>
              <w:t>临床医学</w:t>
            </w:r>
          </w:p>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专业教师</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000000"/>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000000"/>
                <w:kern w:val="0"/>
                <w:sz w:val="22"/>
              </w:rPr>
              <w:t>35周岁以下,全日制硕士研究生及以上学历学位，临床医学专业，具有执业医师资格；具有卫生系列中级专业技术职务者，学历可放宽为全日制本科学历学位。</w:t>
            </w:r>
          </w:p>
        </w:tc>
      </w:tr>
      <w:tr w:rsidR="009914D3" w:rsidRPr="009914D3" w:rsidTr="009914D3">
        <w:trPr>
          <w:trHeight w:val="580"/>
        </w:trPr>
        <w:tc>
          <w:tcPr>
            <w:tcW w:w="1521" w:type="dxa"/>
            <w:tcBorders>
              <w:top w:val="nil"/>
              <w:left w:val="single" w:sz="8" w:space="0" w:color="000000"/>
              <w:bottom w:val="single" w:sz="8" w:space="0" w:color="000000"/>
              <w:right w:val="single" w:sz="8" w:space="0" w:color="000000"/>
            </w:tcBorders>
            <w:shd w:val="clear" w:color="auto" w:fill="FFFFFF"/>
            <w:hideMark/>
          </w:tcPr>
          <w:p w:rsidR="009914D3" w:rsidRPr="009914D3" w:rsidRDefault="009914D3" w:rsidP="009914D3">
            <w:pPr>
              <w:widowControl/>
              <w:spacing w:before="100" w:beforeAutospacing="1" w:after="100" w:afterAutospacing="1"/>
              <w:jc w:val="center"/>
              <w:rPr>
                <w:rFonts w:ascii="宋体" w:eastAsia="宋体" w:hAnsi="宋体" w:cs="宋体" w:hint="eastAsia"/>
                <w:color w:val="333333"/>
                <w:kern w:val="0"/>
                <w:sz w:val="24"/>
                <w:szCs w:val="24"/>
              </w:rPr>
            </w:pPr>
            <w:r w:rsidRPr="009914D3">
              <w:rPr>
                <w:rFonts w:ascii="仿宋" w:eastAsia="仿宋" w:hAnsi="仿宋" w:cs="宋体" w:hint="eastAsia"/>
                <w:color w:val="333333"/>
                <w:kern w:val="0"/>
                <w:sz w:val="24"/>
                <w:szCs w:val="24"/>
              </w:rPr>
              <w:t>医学影像</w:t>
            </w:r>
          </w:p>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专业实验员</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000000"/>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000000"/>
                <w:kern w:val="0"/>
                <w:sz w:val="22"/>
              </w:rPr>
              <w:t>35周岁以下，全日制本科及以上学历学位，医学影像技术、医学影像学专业。</w:t>
            </w:r>
          </w:p>
        </w:tc>
      </w:tr>
      <w:tr w:rsidR="009914D3" w:rsidRPr="009914D3" w:rsidTr="009914D3">
        <w:trPr>
          <w:trHeight w:val="623"/>
        </w:trPr>
        <w:tc>
          <w:tcPr>
            <w:tcW w:w="1521" w:type="dxa"/>
            <w:tcBorders>
              <w:top w:val="nil"/>
              <w:left w:val="single" w:sz="8" w:space="0" w:color="000000"/>
              <w:bottom w:val="single" w:sz="8" w:space="0" w:color="000000"/>
              <w:right w:val="single" w:sz="8" w:space="0" w:color="000000"/>
            </w:tcBorders>
            <w:shd w:val="clear" w:color="auto" w:fill="FFFFFF"/>
            <w:hideMark/>
          </w:tcPr>
          <w:p w:rsidR="009914D3" w:rsidRPr="009914D3" w:rsidRDefault="009914D3" w:rsidP="009914D3">
            <w:pPr>
              <w:widowControl/>
              <w:spacing w:before="100" w:beforeAutospacing="1" w:after="100" w:afterAutospacing="1"/>
              <w:jc w:val="center"/>
              <w:rPr>
                <w:rFonts w:ascii="宋体" w:eastAsia="宋体" w:hAnsi="宋体" w:cs="宋体" w:hint="eastAsia"/>
                <w:color w:val="333333"/>
                <w:kern w:val="0"/>
                <w:sz w:val="24"/>
                <w:szCs w:val="24"/>
              </w:rPr>
            </w:pPr>
            <w:r w:rsidRPr="009914D3">
              <w:rPr>
                <w:rFonts w:ascii="仿宋" w:eastAsia="仿宋" w:hAnsi="仿宋" w:cs="宋体" w:hint="eastAsia"/>
                <w:color w:val="333333"/>
                <w:kern w:val="0"/>
                <w:sz w:val="24"/>
                <w:szCs w:val="24"/>
              </w:rPr>
              <w:t>医学影像</w:t>
            </w:r>
          </w:p>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设备学教师</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000000"/>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000000"/>
                <w:kern w:val="0"/>
                <w:sz w:val="22"/>
              </w:rPr>
              <w:t>35周岁以下，全日制本科及以上学历学位，电子信息工程、物理学、物理电子学专业。</w:t>
            </w:r>
          </w:p>
        </w:tc>
      </w:tr>
      <w:tr w:rsidR="009914D3" w:rsidRPr="009914D3" w:rsidTr="009914D3">
        <w:trPr>
          <w:trHeight w:val="602"/>
        </w:trPr>
        <w:tc>
          <w:tcPr>
            <w:tcW w:w="1521" w:type="dxa"/>
            <w:tcBorders>
              <w:top w:val="nil"/>
              <w:left w:val="single" w:sz="8" w:space="0" w:color="000000"/>
              <w:bottom w:val="single" w:sz="8" w:space="0" w:color="000000"/>
              <w:right w:val="single" w:sz="8" w:space="0" w:color="000000"/>
            </w:tcBorders>
            <w:shd w:val="clear" w:color="auto" w:fill="FFFFFF"/>
            <w:hideMark/>
          </w:tcPr>
          <w:p w:rsidR="009914D3" w:rsidRPr="009914D3" w:rsidRDefault="009914D3" w:rsidP="009914D3">
            <w:pPr>
              <w:widowControl/>
              <w:spacing w:before="100" w:beforeAutospacing="1" w:after="100" w:afterAutospacing="1"/>
              <w:jc w:val="center"/>
              <w:rPr>
                <w:rFonts w:ascii="宋体" w:eastAsia="宋体" w:hAnsi="宋体" w:cs="宋体" w:hint="eastAsia"/>
                <w:color w:val="333333"/>
                <w:kern w:val="0"/>
                <w:sz w:val="24"/>
                <w:szCs w:val="24"/>
              </w:rPr>
            </w:pPr>
            <w:r w:rsidRPr="009914D3">
              <w:rPr>
                <w:rFonts w:ascii="仿宋" w:eastAsia="仿宋" w:hAnsi="仿宋" w:cs="宋体" w:hint="eastAsia"/>
                <w:color w:val="333333"/>
                <w:kern w:val="0"/>
                <w:sz w:val="24"/>
                <w:szCs w:val="24"/>
              </w:rPr>
              <w:t>护理学院</w:t>
            </w:r>
            <w:r w:rsidRPr="009914D3">
              <w:rPr>
                <w:rFonts w:ascii="宋体" w:eastAsia="宋体" w:hAnsi="宋体" w:cs="宋体" w:hint="eastAsia"/>
                <w:color w:val="333333"/>
                <w:kern w:val="0"/>
                <w:sz w:val="24"/>
                <w:szCs w:val="24"/>
              </w:rPr>
              <w:t> </w:t>
            </w:r>
          </w:p>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实验员</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000000"/>
                <w:kern w:val="0"/>
                <w:sz w:val="22"/>
              </w:rPr>
              <w:t>2</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000000"/>
                <w:kern w:val="0"/>
                <w:sz w:val="22"/>
              </w:rPr>
              <w:t>35周岁以下，全日制本科及以上学历学位，护理学专业；具有卫生系列中级专业技术职务者年龄可放宽至40周岁。</w:t>
            </w:r>
          </w:p>
        </w:tc>
      </w:tr>
      <w:tr w:rsidR="009914D3" w:rsidRPr="009914D3" w:rsidTr="009914D3">
        <w:trPr>
          <w:trHeight w:val="546"/>
        </w:trPr>
        <w:tc>
          <w:tcPr>
            <w:tcW w:w="1521" w:type="dxa"/>
            <w:tcBorders>
              <w:top w:val="nil"/>
              <w:left w:val="single" w:sz="8" w:space="0" w:color="000000"/>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护理学院教师</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000000"/>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000000"/>
                <w:kern w:val="0"/>
                <w:sz w:val="22"/>
              </w:rPr>
              <w:t>35周岁以下，全日制硕士研究生及以上学历学位，护理学专业。</w:t>
            </w:r>
          </w:p>
        </w:tc>
      </w:tr>
      <w:tr w:rsidR="009914D3" w:rsidRPr="009914D3" w:rsidTr="009914D3">
        <w:trPr>
          <w:trHeight w:val="470"/>
        </w:trPr>
        <w:tc>
          <w:tcPr>
            <w:tcW w:w="1521" w:type="dxa"/>
            <w:tcBorders>
              <w:top w:val="nil"/>
              <w:left w:val="single" w:sz="8" w:space="0" w:color="000000"/>
              <w:bottom w:val="single" w:sz="8" w:space="0" w:color="000000"/>
              <w:right w:val="single" w:sz="8" w:space="0" w:color="000000"/>
            </w:tcBorders>
            <w:shd w:val="clear" w:color="auto" w:fill="FFFFFF"/>
            <w:hideMark/>
          </w:tcPr>
          <w:p w:rsidR="009914D3" w:rsidRPr="009914D3" w:rsidRDefault="009914D3" w:rsidP="009914D3">
            <w:pPr>
              <w:widowControl/>
              <w:spacing w:before="100" w:beforeAutospacing="1" w:after="100" w:afterAutospacing="1"/>
              <w:jc w:val="center"/>
              <w:rPr>
                <w:rFonts w:ascii="宋体" w:eastAsia="宋体" w:hAnsi="宋体" w:cs="宋体" w:hint="eastAsia"/>
                <w:color w:val="333333"/>
                <w:kern w:val="0"/>
                <w:sz w:val="24"/>
                <w:szCs w:val="24"/>
              </w:rPr>
            </w:pPr>
            <w:r w:rsidRPr="009914D3">
              <w:rPr>
                <w:rFonts w:ascii="仿宋" w:eastAsia="仿宋" w:hAnsi="仿宋" w:cs="宋体" w:hint="eastAsia"/>
                <w:color w:val="333333"/>
                <w:kern w:val="0"/>
                <w:sz w:val="24"/>
                <w:szCs w:val="24"/>
              </w:rPr>
              <w:t>药学系</w:t>
            </w:r>
          </w:p>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实验员</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000000"/>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000000"/>
                <w:kern w:val="0"/>
                <w:sz w:val="22"/>
              </w:rPr>
              <w:t>35周岁以下,全日制本科及以上学历学位，药学及相关专业。</w:t>
            </w:r>
          </w:p>
        </w:tc>
      </w:tr>
      <w:tr w:rsidR="009914D3" w:rsidRPr="009914D3" w:rsidTr="009914D3">
        <w:trPr>
          <w:trHeight w:val="470"/>
        </w:trPr>
        <w:tc>
          <w:tcPr>
            <w:tcW w:w="1521" w:type="dxa"/>
            <w:tcBorders>
              <w:top w:val="nil"/>
              <w:left w:val="single" w:sz="8" w:space="0" w:color="000000"/>
              <w:bottom w:val="single" w:sz="8" w:space="0" w:color="000000"/>
              <w:right w:val="single" w:sz="8" w:space="0" w:color="000000"/>
            </w:tcBorders>
            <w:shd w:val="clear" w:color="auto" w:fill="FFFFFF"/>
            <w:hideMark/>
          </w:tcPr>
          <w:p w:rsidR="009914D3" w:rsidRPr="009914D3" w:rsidRDefault="009914D3" w:rsidP="009914D3">
            <w:pPr>
              <w:widowControl/>
              <w:spacing w:before="100" w:beforeAutospacing="1" w:after="100" w:afterAutospacing="1"/>
              <w:jc w:val="center"/>
              <w:rPr>
                <w:rFonts w:ascii="宋体" w:eastAsia="宋体" w:hAnsi="宋体" w:cs="宋体" w:hint="eastAsia"/>
                <w:color w:val="333333"/>
                <w:kern w:val="0"/>
                <w:sz w:val="24"/>
                <w:szCs w:val="24"/>
              </w:rPr>
            </w:pPr>
            <w:r w:rsidRPr="009914D3">
              <w:rPr>
                <w:rFonts w:ascii="仿宋" w:eastAsia="仿宋" w:hAnsi="仿宋" w:cs="宋体" w:hint="eastAsia"/>
                <w:color w:val="333333"/>
                <w:kern w:val="0"/>
                <w:sz w:val="24"/>
                <w:szCs w:val="24"/>
              </w:rPr>
              <w:t>多功能显微数码互动</w:t>
            </w:r>
          </w:p>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教师</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000000"/>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000000"/>
                <w:kern w:val="0"/>
                <w:sz w:val="22"/>
              </w:rPr>
              <w:t>35周岁以下，全日制硕士及以上学历学位，病理学、组织胚胎学专业，本科为临床医学、基础医学专业。</w:t>
            </w:r>
          </w:p>
        </w:tc>
      </w:tr>
      <w:tr w:rsidR="009914D3" w:rsidRPr="009914D3" w:rsidTr="009914D3">
        <w:trPr>
          <w:trHeight w:val="470"/>
        </w:trPr>
        <w:tc>
          <w:tcPr>
            <w:tcW w:w="1521" w:type="dxa"/>
            <w:tcBorders>
              <w:top w:val="nil"/>
              <w:left w:val="single" w:sz="8" w:space="0" w:color="000000"/>
              <w:bottom w:val="single" w:sz="8" w:space="0" w:color="000000"/>
              <w:right w:val="single" w:sz="8" w:space="0" w:color="000000"/>
            </w:tcBorders>
            <w:shd w:val="clear" w:color="auto" w:fill="FFFFFF"/>
            <w:hideMark/>
          </w:tcPr>
          <w:p w:rsidR="009914D3" w:rsidRPr="009914D3" w:rsidRDefault="009914D3" w:rsidP="009914D3">
            <w:pPr>
              <w:widowControl/>
              <w:spacing w:before="100" w:beforeAutospacing="1" w:after="100" w:afterAutospacing="1"/>
              <w:jc w:val="center"/>
              <w:rPr>
                <w:rFonts w:ascii="宋体" w:eastAsia="宋体" w:hAnsi="宋体" w:cs="宋体" w:hint="eastAsia"/>
                <w:color w:val="333333"/>
                <w:kern w:val="0"/>
                <w:sz w:val="24"/>
                <w:szCs w:val="24"/>
              </w:rPr>
            </w:pPr>
            <w:r w:rsidRPr="009914D3">
              <w:rPr>
                <w:rFonts w:ascii="仿宋" w:eastAsia="仿宋" w:hAnsi="仿宋" w:cs="宋体" w:hint="eastAsia"/>
                <w:color w:val="333333"/>
                <w:kern w:val="0"/>
                <w:sz w:val="24"/>
                <w:szCs w:val="24"/>
              </w:rPr>
              <w:t>病原微生物</w:t>
            </w:r>
          </w:p>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教师</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000000"/>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000000"/>
                <w:kern w:val="0"/>
                <w:sz w:val="22"/>
              </w:rPr>
              <w:t>35周岁以下，全日制硕士研究生及以上学历学位，微生物学专业，本科为临床医学、基础医学及医学检验技术等专业。</w:t>
            </w:r>
          </w:p>
        </w:tc>
      </w:tr>
      <w:tr w:rsidR="009914D3" w:rsidRPr="009914D3" w:rsidTr="009914D3">
        <w:trPr>
          <w:trHeight w:val="578"/>
        </w:trPr>
        <w:tc>
          <w:tcPr>
            <w:tcW w:w="1521" w:type="dxa"/>
            <w:tcBorders>
              <w:top w:val="nil"/>
              <w:left w:val="single" w:sz="8" w:space="0" w:color="000000"/>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体育教师</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333333"/>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333333"/>
                <w:kern w:val="0"/>
                <w:sz w:val="22"/>
              </w:rPr>
              <w:t>35周岁以下，男性，全日制硕士研究生及以上学历学位，体育教育、体育学专业，高校教学经历1年以上。</w:t>
            </w:r>
          </w:p>
        </w:tc>
      </w:tr>
      <w:tr w:rsidR="009914D3" w:rsidRPr="009914D3" w:rsidTr="009914D3">
        <w:trPr>
          <w:trHeight w:val="635"/>
        </w:trPr>
        <w:tc>
          <w:tcPr>
            <w:tcW w:w="1521" w:type="dxa"/>
            <w:tcBorders>
              <w:top w:val="nil"/>
              <w:left w:val="single" w:sz="8" w:space="0" w:color="000000"/>
              <w:bottom w:val="single" w:sz="8" w:space="0" w:color="000000"/>
              <w:right w:val="single" w:sz="8" w:space="0" w:color="000000"/>
            </w:tcBorders>
            <w:shd w:val="clear" w:color="auto" w:fill="FFFFFF"/>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333333"/>
                <w:kern w:val="0"/>
                <w:sz w:val="22"/>
              </w:rPr>
              <w:t>集团化办学中心干事</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333333"/>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333333"/>
                <w:kern w:val="0"/>
                <w:sz w:val="22"/>
              </w:rPr>
              <w:t>35周岁以下，全日制硕士及以上学历学位，专业不限。</w:t>
            </w:r>
          </w:p>
        </w:tc>
      </w:tr>
      <w:tr w:rsidR="009914D3" w:rsidRPr="009914D3" w:rsidTr="009914D3">
        <w:trPr>
          <w:trHeight w:val="637"/>
        </w:trPr>
        <w:tc>
          <w:tcPr>
            <w:tcW w:w="1521" w:type="dxa"/>
            <w:tcBorders>
              <w:top w:val="nil"/>
              <w:left w:val="single" w:sz="8" w:space="0" w:color="000000"/>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学生处干事</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333333"/>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333333"/>
                <w:kern w:val="0"/>
                <w:sz w:val="22"/>
              </w:rPr>
              <w:t>35周岁以下，男性，全日制本科及以上学历学位，专业不限，文字综合能力强，具有高校学生管理工作经历5年以上。</w:t>
            </w:r>
          </w:p>
        </w:tc>
      </w:tr>
      <w:tr w:rsidR="009914D3" w:rsidRPr="009914D3" w:rsidTr="009914D3">
        <w:trPr>
          <w:trHeight w:val="637"/>
        </w:trPr>
        <w:tc>
          <w:tcPr>
            <w:tcW w:w="1521" w:type="dxa"/>
            <w:tcBorders>
              <w:top w:val="nil"/>
              <w:left w:val="single" w:sz="8" w:space="0" w:color="000000"/>
              <w:bottom w:val="single" w:sz="8" w:space="0" w:color="000000"/>
              <w:right w:val="single" w:sz="8" w:space="0" w:color="000000"/>
            </w:tcBorders>
            <w:shd w:val="clear" w:color="auto" w:fill="FFFFFF"/>
            <w:hideMark/>
          </w:tcPr>
          <w:p w:rsidR="009914D3" w:rsidRPr="009914D3" w:rsidRDefault="009914D3" w:rsidP="009914D3">
            <w:pPr>
              <w:widowControl/>
              <w:spacing w:before="100" w:beforeAutospacing="1" w:after="100" w:afterAutospacing="1"/>
              <w:jc w:val="center"/>
              <w:rPr>
                <w:rFonts w:ascii="宋体" w:eastAsia="宋体" w:hAnsi="宋体" w:cs="宋体" w:hint="eastAsia"/>
                <w:color w:val="333333"/>
                <w:kern w:val="0"/>
                <w:sz w:val="24"/>
                <w:szCs w:val="24"/>
              </w:rPr>
            </w:pPr>
            <w:r w:rsidRPr="009914D3">
              <w:rPr>
                <w:rFonts w:ascii="仿宋" w:eastAsia="仿宋" w:hAnsi="仿宋" w:cs="宋体" w:hint="eastAsia"/>
                <w:color w:val="333333"/>
                <w:kern w:val="0"/>
                <w:sz w:val="24"/>
                <w:szCs w:val="24"/>
              </w:rPr>
              <w:t>口腔学院</w:t>
            </w:r>
          </w:p>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t>实验员</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333333"/>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left"/>
              <w:rPr>
                <w:rFonts w:ascii="宋体" w:eastAsia="宋体" w:hAnsi="宋体" w:cs="宋体"/>
                <w:color w:val="333333"/>
                <w:kern w:val="0"/>
                <w:sz w:val="24"/>
                <w:szCs w:val="24"/>
              </w:rPr>
            </w:pPr>
            <w:r w:rsidRPr="009914D3">
              <w:rPr>
                <w:rFonts w:ascii="宋体" w:eastAsia="宋体" w:hAnsi="宋体" w:cs="宋体" w:hint="eastAsia"/>
                <w:color w:val="333333"/>
                <w:kern w:val="0"/>
                <w:sz w:val="22"/>
              </w:rPr>
              <w:t>35周岁以下，全日制专科及以上学历，口腔医学、口腔医学技术专业,参加省级及以上级别专业比赛并获得过奖项。</w:t>
            </w:r>
          </w:p>
        </w:tc>
      </w:tr>
      <w:tr w:rsidR="009914D3" w:rsidRPr="009914D3" w:rsidTr="009914D3">
        <w:trPr>
          <w:trHeight w:val="637"/>
        </w:trPr>
        <w:tc>
          <w:tcPr>
            <w:tcW w:w="1521" w:type="dxa"/>
            <w:tcBorders>
              <w:top w:val="nil"/>
              <w:left w:val="single" w:sz="8" w:space="0" w:color="000000"/>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仿宋" w:eastAsia="仿宋" w:hAnsi="仿宋" w:cs="宋体" w:hint="eastAsia"/>
                <w:color w:val="333333"/>
                <w:kern w:val="0"/>
                <w:sz w:val="24"/>
                <w:szCs w:val="24"/>
              </w:rPr>
              <w:lastRenderedPageBreak/>
              <w:t>团委干事</w:t>
            </w:r>
          </w:p>
        </w:tc>
        <w:tc>
          <w:tcPr>
            <w:tcW w:w="729"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jc w:val="center"/>
              <w:rPr>
                <w:rFonts w:ascii="宋体" w:eastAsia="宋体" w:hAnsi="宋体" w:cs="宋体"/>
                <w:color w:val="333333"/>
                <w:kern w:val="0"/>
                <w:sz w:val="24"/>
                <w:szCs w:val="24"/>
              </w:rPr>
            </w:pPr>
            <w:r w:rsidRPr="009914D3">
              <w:rPr>
                <w:rFonts w:ascii="宋体" w:eastAsia="宋体" w:hAnsi="宋体" w:cs="宋体" w:hint="eastAsia"/>
                <w:color w:val="333333"/>
                <w:kern w:val="0"/>
                <w:sz w:val="22"/>
              </w:rPr>
              <w:t>1</w:t>
            </w:r>
          </w:p>
        </w:tc>
        <w:tc>
          <w:tcPr>
            <w:tcW w:w="6195" w:type="dxa"/>
            <w:tcBorders>
              <w:top w:val="nil"/>
              <w:left w:val="nil"/>
              <w:bottom w:val="single" w:sz="8" w:space="0" w:color="000000"/>
              <w:right w:val="single" w:sz="8" w:space="0" w:color="000000"/>
            </w:tcBorders>
            <w:shd w:val="clear" w:color="auto" w:fill="FFFFFF"/>
            <w:vAlign w:val="center"/>
            <w:hideMark/>
          </w:tcPr>
          <w:p w:rsidR="009914D3" w:rsidRPr="009914D3" w:rsidRDefault="009914D3" w:rsidP="009914D3">
            <w:pPr>
              <w:widowControl/>
              <w:spacing w:before="100" w:beforeAutospacing="1" w:after="100" w:afterAutospacing="1" w:line="368" w:lineRule="atLeast"/>
              <w:jc w:val="left"/>
              <w:rPr>
                <w:rFonts w:ascii="宋体" w:eastAsia="宋体" w:hAnsi="宋体" w:cs="宋体"/>
                <w:color w:val="333333"/>
                <w:kern w:val="0"/>
                <w:sz w:val="18"/>
                <w:szCs w:val="18"/>
              </w:rPr>
            </w:pPr>
            <w:r w:rsidRPr="009914D3">
              <w:rPr>
                <w:rFonts w:ascii="宋体" w:eastAsia="宋体" w:hAnsi="宋体" w:cs="宋体" w:hint="eastAsia"/>
                <w:color w:val="333333"/>
                <w:kern w:val="0"/>
                <w:sz w:val="22"/>
              </w:rPr>
              <w:t>25周岁以下，全日制专科及以上学历，医学相关专业。在校期间在校团委、校学生会、校社联、校青协等校级学生组织曾担任过主要学生干部1年以上。有省级以上共青团工作相关奖励两项或国家级共青团工作相关奖励一项。</w:t>
            </w:r>
          </w:p>
        </w:tc>
      </w:tr>
    </w:tbl>
    <w:p w:rsidR="009914D3" w:rsidRPr="009914D3" w:rsidRDefault="009914D3" w:rsidP="009914D3">
      <w:pPr>
        <w:widowControl/>
        <w:shd w:val="clear" w:color="auto" w:fill="FFFFFF"/>
        <w:spacing w:before="100" w:beforeAutospacing="1" w:after="100" w:afterAutospacing="1" w:line="384" w:lineRule="atLeast"/>
        <w:jc w:val="center"/>
        <w:rPr>
          <w:rFonts w:ascii="宋体" w:eastAsia="宋体" w:hAnsi="宋体" w:cs="宋体" w:hint="eastAsia"/>
          <w:color w:val="333333"/>
          <w:kern w:val="0"/>
          <w:sz w:val="18"/>
          <w:szCs w:val="18"/>
        </w:rPr>
      </w:pPr>
      <w:r w:rsidRPr="009914D3">
        <w:rPr>
          <w:rFonts w:ascii="宋体" w:eastAsia="宋体" w:hAnsi="宋体" w:cs="宋体" w:hint="eastAsia"/>
          <w:color w:val="333333"/>
          <w:kern w:val="0"/>
          <w:sz w:val="18"/>
          <w:szCs w:val="18"/>
        </w:rPr>
        <w:t> </w:t>
      </w:r>
    </w:p>
    <w:p w:rsidR="00C969E2" w:rsidRDefault="00C969E2">
      <w:bookmarkStart w:id="0" w:name="_GoBack"/>
      <w:bookmarkEnd w:id="0"/>
    </w:p>
    <w:sectPr w:rsidR="00C969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DB"/>
    <w:rsid w:val="000049DB"/>
    <w:rsid w:val="009914D3"/>
    <w:rsid w:val="00C9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basedOn w:val="a0"/>
    <w:rsid w:val="009914D3"/>
  </w:style>
  <w:style w:type="character" w:styleId="a3">
    <w:name w:val="Strong"/>
    <w:basedOn w:val="a0"/>
    <w:uiPriority w:val="22"/>
    <w:qFormat/>
    <w:rsid w:val="009914D3"/>
    <w:rPr>
      <w:b/>
      <w:bCs/>
    </w:rPr>
  </w:style>
  <w:style w:type="paragraph" w:customStyle="1" w:styleId="htmlnormal">
    <w:name w:val="htmlnormal"/>
    <w:basedOn w:val="a"/>
    <w:rsid w:val="009914D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basedOn w:val="a0"/>
    <w:rsid w:val="009914D3"/>
  </w:style>
  <w:style w:type="character" w:styleId="a3">
    <w:name w:val="Strong"/>
    <w:basedOn w:val="a0"/>
    <w:uiPriority w:val="22"/>
    <w:qFormat/>
    <w:rsid w:val="009914D3"/>
    <w:rPr>
      <w:b/>
      <w:bCs/>
    </w:rPr>
  </w:style>
  <w:style w:type="paragraph" w:customStyle="1" w:styleId="htmlnormal">
    <w:name w:val="htmlnormal"/>
    <w:basedOn w:val="a"/>
    <w:rsid w:val="009914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0</DocSecurity>
  <Lines>6</Lines>
  <Paragraphs>1</Paragraphs>
  <ScaleCrop>false</ScaleCrop>
  <Company>Far123</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2019-07-08T10:07:00Z</dcterms:created>
  <dcterms:modified xsi:type="dcterms:W3CDTF">2019-07-08T10:07:00Z</dcterms:modified>
</cp:coreProperties>
</file>