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left"/>
        <w:rPr>
          <w:rFonts w:hint="eastAsia" w:asciiTheme="majorEastAsia" w:hAnsiTheme="majorEastAsia" w:eastAsiaTheme="majorEastAsia"/>
          <w:sz w:val="32"/>
          <w:szCs w:val="32"/>
          <w:lang w:eastAsia="zh-CN"/>
        </w:rPr>
      </w:pPr>
      <w:r>
        <w:rPr>
          <w:rFonts w:hint="eastAsia" w:asciiTheme="majorEastAsia" w:hAnsiTheme="majorEastAsia" w:eastAsiaTheme="majorEastAsia"/>
          <w:sz w:val="32"/>
          <w:szCs w:val="32"/>
        </w:rPr>
        <w:t>附件</w:t>
      </w:r>
      <w:r>
        <w:rPr>
          <w:rFonts w:hint="eastAsia" w:asciiTheme="majorEastAsia" w:hAnsiTheme="majorEastAsia" w:eastAsiaTheme="majorEastAsia"/>
          <w:sz w:val="32"/>
          <w:szCs w:val="32"/>
          <w:lang w:val="en-US" w:eastAsia="zh-CN"/>
        </w:rPr>
        <w:t>3</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河北省省直事业单位公开招聘（统一招聘）</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综合类科目考试大纲（试行）</w:t>
      </w:r>
    </w:p>
    <w:p>
      <w:r>
        <w:t xml:space="preserve">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为便于应聘者了解、准备和参加河北省省直事业单位公开招聘统一招聘的综合类科目笔试，我们编写了《综合类科目考试大纲》，供应聘者参考。</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省直事业单位统一招聘的综合类科目笔试分为职业能力测验和公共基础知识两科，采取闭卷考试方式。</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一、职业能力测验</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职业能力测验主要考察适应事业单位岗位要求的基本素质和能力要素，通过客观化纸笔测验方式进行。试题包括数量关系、言语理解与表达、判断推理和资料分析四个部分，一般情况为单项选择题，题量为125题左右，答题时限90分钟，满分100分。</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二、公共基础知识</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pPr>
        <w:spacing w:line="440" w:lineRule="exact"/>
        <w:rPr>
          <w:rFonts w:ascii="仿宋_GB2312" w:eastAsia="仿宋_GB2312"/>
          <w:sz w:val="32"/>
          <w:szCs w:val="32"/>
        </w:rPr>
      </w:pPr>
      <w:r>
        <w:rPr>
          <w:rFonts w:hint="eastAsia" w:ascii="仿宋_GB2312" w:eastAsia="仿宋_GB2312"/>
          <w:sz w:val="32"/>
          <w:szCs w:val="32"/>
        </w:rPr>
        <w:t xml:space="preserve"> </w:t>
      </w:r>
    </w:p>
    <w:p>
      <w:pPr>
        <w:spacing w:line="440" w:lineRule="exact"/>
        <w:ind w:right="640"/>
        <w:jc w:val="right"/>
        <w:rPr>
          <w:rFonts w:ascii="仿宋_GB2312" w:eastAsia="仿宋_GB2312"/>
          <w:sz w:val="32"/>
          <w:szCs w:val="32"/>
        </w:rPr>
      </w:pPr>
      <w:r>
        <w:rPr>
          <w:rFonts w:hint="eastAsia" w:ascii="仿宋_GB2312" w:eastAsia="仿宋_GB2312"/>
          <w:sz w:val="32"/>
          <w:szCs w:val="32"/>
        </w:rPr>
        <w:t>中共河北省委组织部</w:t>
      </w:r>
    </w:p>
    <w:p>
      <w:pPr>
        <w:spacing w:line="440" w:lineRule="exact"/>
        <w:jc w:val="right"/>
        <w:rPr>
          <w:rFonts w:ascii="仿宋_GB2312" w:eastAsia="仿宋_GB2312"/>
          <w:sz w:val="32"/>
          <w:szCs w:val="32"/>
        </w:rPr>
      </w:pPr>
      <w:r>
        <w:rPr>
          <w:rFonts w:hint="eastAsia" w:ascii="仿宋_GB2312" w:eastAsia="仿宋_GB2312"/>
          <w:sz w:val="32"/>
          <w:szCs w:val="32"/>
        </w:rPr>
        <w:t>河北省人力资源和社会保障厅</w:t>
      </w:r>
    </w:p>
    <w:p>
      <w:pPr>
        <w:spacing w:line="440" w:lineRule="exact"/>
        <w:rPr>
          <w:rFonts w:ascii="仿宋_GB2312" w:eastAsia="仿宋_GB2312"/>
          <w:sz w:val="32"/>
          <w:szCs w:val="32"/>
        </w:rPr>
      </w:pPr>
      <w:r>
        <w:rPr>
          <w:rFonts w:hint="eastAsia" w:ascii="仿宋_GB2312" w:eastAsia="仿宋_GB2312"/>
          <w:sz w:val="32"/>
          <w:szCs w:val="32"/>
        </w:rPr>
        <w:t xml:space="preserve">                              </w:t>
      </w:r>
      <w:bookmarkStart w:id="0" w:name="_GoBack"/>
      <w:bookmarkEnd w:id="0"/>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5C"/>
    <w:rsid w:val="0015367A"/>
    <w:rsid w:val="003049C0"/>
    <w:rsid w:val="007A3A4A"/>
    <w:rsid w:val="00B0045C"/>
    <w:rsid w:val="00C1253A"/>
    <w:rsid w:val="1B675A59"/>
    <w:rsid w:val="68CC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77</Words>
  <Characters>441</Characters>
  <Lines>3</Lines>
  <Paragraphs>1</Paragraphs>
  <TotalTime>6</TotalTime>
  <ScaleCrop>false</ScaleCrop>
  <LinksUpToDate>false</LinksUpToDate>
  <CharactersWithSpaces>517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2019-06-14T08:29:00Z</dcterms:created>
  <dc:creator>Microsoft</dc:creator>
  <cp:lastModifiedBy>hp</cp:lastModifiedBy>
  <cp:lastPrinted>2019-06-18T10:29:00Z</cp:lastPrinted>
  <dcterms:modified xsi:type="dcterms:W3CDTF">2019-06-18T10:49:43Z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