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tabs>
          <w:tab w:val="left" w:pos="8200"/>
        </w:tabs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2019</w:t>
      </w:r>
      <w:r>
        <w:rPr>
          <w:rFonts w:hint="eastAsia" w:ascii="方正小标宋简体" w:hAnsi="宋体" w:eastAsia="方正小标宋简体"/>
          <w:sz w:val="44"/>
          <w:szCs w:val="44"/>
        </w:rPr>
        <w:t>年暑假见习大学生单位分配表</w:t>
      </w:r>
    </w:p>
    <w:tbl>
      <w:tblPr>
        <w:tblStyle w:val="2"/>
        <w:tblW w:w="88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084"/>
        <w:gridCol w:w="1260"/>
        <w:gridCol w:w="2430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见习单位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需求人数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来源学校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084" w:type="dxa"/>
            <w:vAlign w:val="center"/>
          </w:tcPr>
          <w:p>
            <w:pPr>
              <w:tabs>
                <w:tab w:val="left" w:pos="699"/>
              </w:tabs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县政府办公室</w:t>
            </w:r>
          </w:p>
          <w:p>
            <w:pPr>
              <w:tabs>
                <w:tab w:val="left" w:pos="699"/>
              </w:tabs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教育科技体育局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招商局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财政局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人社局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自然资源局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交通运输局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水务局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城市管理执法局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文化和旅游局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扶贫开发局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住房和城乡建设局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卫生健康局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社保处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农业农村局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住房和城乡建设局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308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城乡居民养老经办中心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6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308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蔬菜技术服务中心</w:t>
            </w:r>
          </w:p>
        </w:tc>
        <w:tc>
          <w:tcPr>
            <w:tcW w:w="126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86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308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退役军人事务局</w:t>
            </w: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86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应急管理局</w:t>
            </w: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86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308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市场监督管理局</w:t>
            </w: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86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308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民政局</w:t>
            </w: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86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308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会计核算中心</w:t>
            </w: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6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308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人才中心</w:t>
            </w: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</w:t>
            </w:r>
          </w:p>
        </w:tc>
        <w:tc>
          <w:tcPr>
            <w:tcW w:w="1165" w:type="dxa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86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308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司法局</w:t>
            </w:r>
          </w:p>
        </w:tc>
        <w:tc>
          <w:tcPr>
            <w:tcW w:w="12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甘泉籍在外大学生</w:t>
            </w:r>
          </w:p>
        </w:tc>
        <w:tc>
          <w:tcPr>
            <w:tcW w:w="1165" w:type="dxa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3948" w:type="dxa"/>
            <w:gridSpan w:val="2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4855" w:type="dxa"/>
            <w:gridSpan w:val="3"/>
          </w:tcPr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甘泉县电子政务办管理员</cp:lastModifiedBy>
  <dcterms:modified xsi:type="dcterms:W3CDTF">2019-07-02T01:18:30Z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