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35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5"/>
          <w14:textFill>
            <w14:solidFill>
              <w14:schemeClr w14:val="tx1"/>
            </w14:solidFill>
          </w14:textFill>
        </w:rPr>
        <w:t>附件：1</w:t>
      </w:r>
    </w:p>
    <w:tbl>
      <w:tblPr>
        <w:tblStyle w:val="3"/>
        <w:tblpPr w:leftFromText="180" w:rightFromText="180" w:vertAnchor="page" w:horzAnchor="margin" w:tblpXSpec="center" w:tblpY="1411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209"/>
        <w:gridCol w:w="1417"/>
        <w:gridCol w:w="1701"/>
        <w:gridCol w:w="884"/>
        <w:gridCol w:w="1242"/>
        <w:gridCol w:w="1105"/>
        <w:gridCol w:w="1305"/>
        <w:gridCol w:w="1717"/>
        <w:gridCol w:w="1843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    （周岁）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工作经验要求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技能等其它要求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0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国源水务集团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思源供水公司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收费员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（孝源营业所）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会基本电脑操作及办公设备使用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收费员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（双源自来水公司）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会基本电脑操作及办公设备使用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工作地点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上墅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收费员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（孝丰营业所）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会基本电脑操作及办公设备使用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抢维修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（北部片区）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有自来水管道维修经验优先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本岗位适合男性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工作地点：天子湖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排水公司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管网检测工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≤45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有检测、非开挖修复工作经验优先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有B照可以适当放宽学历要求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本岗位适合男性          直接面试</w:t>
            </w:r>
          </w:p>
        </w:tc>
      </w:tr>
    </w:tbl>
    <w:p>
      <w:pPr>
        <w:rPr>
          <w:color w:val="000000" w:themeColor="text1"/>
          <w:sz w:val="35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5"/>
          <w14:textFill>
            <w14:solidFill>
              <w14:schemeClr w14:val="tx1"/>
            </w14:solidFill>
          </w14:textFill>
        </w:rPr>
        <w:t xml:space="preserve">                        </w:t>
      </w:r>
      <w:bookmarkStart w:id="0" w:name="_GoBack"/>
      <w:bookmarkEnd w:id="0"/>
    </w:p>
    <w:p/>
    <w:sectPr>
      <w:pgSz w:w="16838" w:h="11906" w:orient="landscape"/>
      <w:pgMar w:top="567" w:right="1440" w:bottom="1276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D2"/>
    <w:rsid w:val="0055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2019-06-26T02:29:00Z</dcterms:created>
  <dc:creator>爱吃猴脑的一个蛋</dc:creator>
  <cp:lastModifiedBy>爱吃猴脑的一个蛋</cp:lastModifiedBy>
  <dcterms:modified xsi:type="dcterms:W3CDTF">2019-06-26T02:30:57Z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