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8" w:rsidRDefault="00850F48" w:rsidP="00850F48">
      <w:pPr>
        <w:widowControl/>
        <w:spacing w:beforeLines="100" w:before="312" w:afterLines="50" w:after="156"/>
        <w:jc w:val="center"/>
        <w:rPr>
          <w:rFonts w:ascii="方正小标宋简体" w:eastAsia="方正小标宋简体" w:hAnsi="华文中宋" w:cs="方正小标宋简体"/>
          <w:kern w:val="0"/>
          <w:sz w:val="36"/>
          <w:szCs w:val="36"/>
        </w:rPr>
      </w:pPr>
      <w:bookmarkStart w:id="0" w:name="_GoBack"/>
      <w:r w:rsidRPr="00B268E0">
        <w:rPr>
          <w:rFonts w:ascii="方正小标宋简体" w:eastAsia="方正小标宋简体" w:hAnsi="华文中宋" w:cs="方正小标宋简体" w:hint="eastAsia"/>
          <w:kern w:val="0"/>
          <w:sz w:val="36"/>
          <w:szCs w:val="36"/>
        </w:rPr>
        <w:t>2019年订单定向培养医学类专业目录</w:t>
      </w:r>
    </w:p>
    <w:tbl>
      <w:tblPr>
        <w:tblW w:w="9547" w:type="dxa"/>
        <w:jc w:val="center"/>
        <w:tblInd w:w="-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45"/>
        <w:gridCol w:w="795"/>
        <w:gridCol w:w="795"/>
        <w:gridCol w:w="1785"/>
        <w:gridCol w:w="752"/>
        <w:gridCol w:w="645"/>
        <w:gridCol w:w="853"/>
        <w:gridCol w:w="795"/>
        <w:gridCol w:w="1665"/>
      </w:tblGrid>
      <w:tr w:rsidR="00850F48" w:rsidTr="00D558D1">
        <w:trPr>
          <w:trHeight w:val="407"/>
          <w:jc w:val="center"/>
        </w:trPr>
        <w:tc>
          <w:tcPr>
            <w:tcW w:w="4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研究生及以上层次</w:t>
            </w:r>
          </w:p>
        </w:tc>
        <w:tc>
          <w:tcPr>
            <w:tcW w:w="4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本科层次</w:t>
            </w:r>
          </w:p>
        </w:tc>
      </w:tr>
      <w:tr w:rsidR="00850F48" w:rsidTr="00D558D1">
        <w:trPr>
          <w:trHeight w:val="63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类代码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及名称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代码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代码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类代码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及名称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代码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代码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A10医学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基础医学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人体解剖和组织胚胎学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B10医学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B1001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基础医学类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B100101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</w:t>
            </w:r>
          </w:p>
        </w:tc>
      </w:tr>
      <w:tr w:rsidR="00850F48" w:rsidTr="00D558D1">
        <w:trPr>
          <w:trHeight w:val="30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B100102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生物医学</w:t>
            </w:r>
          </w:p>
        </w:tc>
      </w:tr>
      <w:tr w:rsidR="00850F48" w:rsidTr="00D558D1">
        <w:trPr>
          <w:trHeight w:val="30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病原生物学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病理学与病理生理学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2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法医学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2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放射医学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航空、航天与航海医学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法医学类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B100201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法医学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A10医学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A1002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B10医学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B1003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B100301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老年医学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神经病学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精神病与精神卫生学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皮肤病与性病学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眼视光医学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精神医学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放射医学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B1004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医学技术类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医学检验技术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眼科学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B100402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医学实验技术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耳鼻咽喉科学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康复医学与理疗学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医学影像技术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运动医学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眼视光学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康复治疗学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急诊医学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口腔医学技术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内科学硕士（专业硕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卫生检验与检疫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儿科学硕士（专业硕士）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听力与言语康复学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老年医学硕士（专业硕士）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A10医学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A1002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神经病学硕士（专业硕士）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B10医学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63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精神病与精神卫生学硕士（专业硕士）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皮肤病与性病学硕士（专业硕士）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临床检验诊断学硕士（专业硕士）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护理学类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B100501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眼科学硕士（专业硕士）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耳鼻咽喉科学硕士（专业硕士）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康复医学与理疗学硕士（专业硕士）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运动医学硕士（专业硕士）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急诊医学硕士（专业硕士）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12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A1003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A100301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口腔基础医学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B1006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口腔医学类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B100601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</w:tr>
      <w:tr w:rsidR="00850F48" w:rsidTr="00D558D1">
        <w:trPr>
          <w:trHeight w:val="442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A100302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口腔临床医学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A100303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口腔医学硕士（专业硕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士）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A1004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公共卫生与预防医学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流行病与卫生统计学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公共卫生与预防医学类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B100701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预防医学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劳动卫生与环境卫生学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42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营养与食品卫生学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B100702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食品卫生与营养学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少卫生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与妇幼保健学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47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卫生毒理学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B100703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妇幼保健医学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A10医学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A1004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公共卫生与预防医学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军事预防医学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B10医学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公共卫生与预防医学类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B100704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卫生监督</w:t>
            </w:r>
          </w:p>
        </w:tc>
      </w:tr>
      <w:tr w:rsidR="00850F48" w:rsidTr="00D558D1">
        <w:trPr>
          <w:trHeight w:val="509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B100705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全球健康学</w:t>
            </w:r>
          </w:p>
        </w:tc>
      </w:tr>
      <w:tr w:rsidR="00850F48" w:rsidTr="00D558D1">
        <w:trPr>
          <w:trHeight w:val="31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A1005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中医学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中医基础理论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B100801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</w:t>
            </w:r>
          </w:p>
        </w:tc>
      </w:tr>
      <w:tr w:rsidR="00850F48" w:rsidTr="00D558D1">
        <w:trPr>
          <w:trHeight w:val="31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中医临床基础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31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史文献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31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方剂学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31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中医诊断学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A10医学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A1005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中医学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中医内科学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B10医学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B100802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中医外科学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伤科学</w:t>
            </w:r>
            <w:proofErr w:type="gramEnd"/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中医妇科学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中医儿科学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中医五官科学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中医内科学硕士（专业硕士）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中医外科学硕士（专业硕士）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伤科学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中医妇科学硕士（专业硕士）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中医儿科学硕士（专业硕士）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中医五官科学硕士（专业硕士）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针灸推拿学硕士（专业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A1006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中西医结合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A100601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中西医结合基础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B100901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中西医临床医学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A100602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中西医结合临床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A100603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中西医结合临床硕士（专业硕士）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A1007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药物化学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B1010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药学类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B101001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药剂学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生药学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药物制剂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药物分析学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临床药学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A10医学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A1007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微生物与生化药学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B10医学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B1010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药学类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药事管理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药理学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药物分析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药物化学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海洋药学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A1008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B1011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中药学类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B101101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</w:tr>
      <w:tr w:rsidR="00850F48" w:rsidTr="00D558D1">
        <w:trPr>
          <w:trHeight w:val="42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A100802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中药学硕士（专业硕士）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B101102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中药资源与开发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B101105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中药制药</w:t>
            </w:r>
          </w:p>
        </w:tc>
      </w:tr>
      <w:tr w:rsidR="00850F48" w:rsidTr="00D558D1">
        <w:trPr>
          <w:trHeight w:val="28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48" w:rsidRDefault="00850F48" w:rsidP="00D558D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F48" w:rsidRDefault="00850F48" w:rsidP="00D558D1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B101106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48" w:rsidRDefault="00850F48" w:rsidP="00D558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中草药栽培与鉴定</w:t>
            </w:r>
          </w:p>
        </w:tc>
      </w:tr>
    </w:tbl>
    <w:p w:rsidR="00850F48" w:rsidRPr="00F13D72" w:rsidRDefault="00850F48" w:rsidP="00850F48">
      <w:pPr>
        <w:rPr>
          <w:rFonts w:ascii="仿宋" w:eastAsia="仿宋" w:hAnsi="仿宋" w:cs="宋体"/>
          <w:kern w:val="0"/>
          <w:sz w:val="32"/>
          <w:szCs w:val="32"/>
        </w:rPr>
      </w:pPr>
      <w:r w:rsidRPr="00DD5BB2">
        <w:rPr>
          <w:rFonts w:ascii="Times New Roman" w:hAnsi="Times New Roman" w:hint="eastAsia"/>
          <w:szCs w:val="24"/>
        </w:rPr>
        <w:t>（订单定向培养签约</w:t>
      </w:r>
      <w:r>
        <w:rPr>
          <w:rFonts w:ascii="Times New Roman" w:hAnsi="Times New Roman" w:hint="eastAsia"/>
          <w:szCs w:val="24"/>
        </w:rPr>
        <w:t>开平</w:t>
      </w:r>
      <w:r w:rsidRPr="00DD5BB2">
        <w:rPr>
          <w:rFonts w:ascii="Times New Roman" w:hAnsi="Times New Roman" w:hint="eastAsia"/>
          <w:szCs w:val="24"/>
        </w:rPr>
        <w:t>市中心医院的，仅限</w:t>
      </w:r>
      <w:r w:rsidRPr="00DD5BB2">
        <w:rPr>
          <w:rFonts w:ascii="Times New Roman" w:hAnsi="Times New Roman" w:hint="eastAsia"/>
          <w:szCs w:val="24"/>
        </w:rPr>
        <w:t>B1003</w:t>
      </w:r>
      <w:r w:rsidRPr="00DD5BB2">
        <w:rPr>
          <w:rFonts w:ascii="Times New Roman" w:hAnsi="Times New Roman" w:hint="eastAsia"/>
          <w:szCs w:val="24"/>
        </w:rPr>
        <w:t>临床医学类、</w:t>
      </w:r>
      <w:r w:rsidRPr="00DD5BB2">
        <w:rPr>
          <w:rFonts w:ascii="Times New Roman" w:hAnsi="Times New Roman" w:hint="eastAsia"/>
          <w:szCs w:val="24"/>
        </w:rPr>
        <w:t>B1005</w:t>
      </w:r>
      <w:r w:rsidRPr="00DD5BB2">
        <w:rPr>
          <w:rFonts w:ascii="Times New Roman" w:hAnsi="Times New Roman" w:hint="eastAsia"/>
          <w:szCs w:val="24"/>
        </w:rPr>
        <w:t>护理学类、</w:t>
      </w:r>
      <w:r w:rsidRPr="00DD5BB2">
        <w:rPr>
          <w:rFonts w:ascii="Times New Roman" w:hAnsi="Times New Roman" w:hint="eastAsia"/>
          <w:szCs w:val="24"/>
        </w:rPr>
        <w:t>B1009</w:t>
      </w:r>
      <w:r w:rsidRPr="00DD5BB2">
        <w:rPr>
          <w:rFonts w:ascii="Times New Roman" w:hAnsi="Times New Roman" w:hint="eastAsia"/>
          <w:szCs w:val="24"/>
        </w:rPr>
        <w:t>中西医结合类）</w:t>
      </w:r>
    </w:p>
    <w:p w:rsidR="00850F48" w:rsidRDefault="00850F48" w:rsidP="00850F48">
      <w:pPr>
        <w:widowControl/>
        <w:jc w:val="left"/>
        <w:rPr>
          <w:rFonts w:ascii="方正小标宋简体" w:eastAsia="方正小标宋简体" w:hAnsi="华文中宋" w:cs="方正小标宋简体"/>
          <w:kern w:val="0"/>
          <w:sz w:val="36"/>
          <w:szCs w:val="36"/>
        </w:rPr>
      </w:pPr>
      <w:r>
        <w:rPr>
          <w:rFonts w:ascii="方正小标宋简体" w:eastAsia="方正小标宋简体" w:hAnsi="华文中宋" w:cs="方正小标宋简体"/>
          <w:kern w:val="0"/>
          <w:sz w:val="36"/>
          <w:szCs w:val="36"/>
        </w:rPr>
        <w:br w:type="page"/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887"/>
        <w:gridCol w:w="2410"/>
        <w:gridCol w:w="1276"/>
        <w:gridCol w:w="3235"/>
      </w:tblGrid>
      <w:tr w:rsidR="00850F48" w:rsidRPr="00DD5BB2" w:rsidTr="00D558D1">
        <w:trPr>
          <w:cantSplit/>
          <w:trHeight w:val="20"/>
          <w:tblHeader/>
          <w:jc w:val="center"/>
        </w:trPr>
        <w:tc>
          <w:tcPr>
            <w:tcW w:w="8921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20452E">
              <w:rPr>
                <w:rFonts w:ascii="宋体" w:hAnsi="宋体" w:cs="宋体" w:hint="eastAsia"/>
                <w:b/>
                <w:color w:val="000000"/>
                <w:sz w:val="20"/>
                <w:szCs w:val="18"/>
              </w:rPr>
              <w:lastRenderedPageBreak/>
              <w:t>研究生及以上层次</w:t>
            </w:r>
          </w:p>
        </w:tc>
      </w:tr>
      <w:tr w:rsidR="00850F48" w:rsidRPr="00DD5BB2" w:rsidTr="00D558D1">
        <w:trPr>
          <w:cantSplit/>
          <w:trHeight w:val="20"/>
          <w:tblHeader/>
          <w:jc w:val="center"/>
        </w:trPr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代码及名称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学科代码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专业代码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A10医学</w:t>
            </w: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A1001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基础医学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人体解剖和组织胚胎学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A100103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病原生物学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A100104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病理学与病理生理学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A100105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A100106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A100107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航空、航天与航海医学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A1002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儿科学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A100203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老年医学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A100204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神经病学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A100205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精神病与精神卫生学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A100206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皮肤病与性病学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A100207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A100208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临床检验诊断学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A100209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A100210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眼科学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A100213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耳鼻咽喉科学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A100214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A100215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康复医学与理疗学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A100216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运动医学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A100217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A100218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A100219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A100220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儿科学硕士（专业硕士）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老年医学硕士（专业硕士）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神经病学硕士（专业硕士）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A100223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精神病与精神卫生学硕士（专业硕士）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A100224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皮肤病与性病学硕士（专业硕士）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A100225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A100226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临床检验诊断学硕士（专业硕士）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A100227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A100228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A100229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A100230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眼科学硕士（专业硕士）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耳鼻咽喉科学硕士（专业硕士）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A100233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康复医学与理疗学硕士（专业硕士）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A100234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运动医学硕士（专业硕士）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A100235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A100236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急诊医学硕士（专业硕士）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A1003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A100301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口腔基础医学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A100302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口腔临床医学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A100303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口腔医学硕士（专业硕士）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A1004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公共卫生与预防医学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流行病与卫生统计学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劳动卫生与环境卫生学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A100403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营养与食品卫生学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A100404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</w:t>
            </w:r>
            <w:proofErr w:type="gramStart"/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少卫生</w:t>
            </w:r>
            <w:proofErr w:type="gramEnd"/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与妇幼保健学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A100405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卫生毒理学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A100406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军事预防医学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A100407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A1005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中医学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中医基础理论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中医临床基础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A100503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</w:t>
            </w:r>
            <w:proofErr w:type="gramStart"/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史文献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A100504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方剂学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A100505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中医诊断学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A100506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中医内科学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A100507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中医外科学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A100508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中医骨</w:t>
            </w:r>
            <w:proofErr w:type="gramStart"/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伤科学</w:t>
            </w:r>
            <w:proofErr w:type="gramEnd"/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A100509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中医妇科学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A100510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中医儿科学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中医五官科学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A100514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中医内科学硕士（专业硕士）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A100515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中医外科学硕士（专业硕士）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A100516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中医骨</w:t>
            </w:r>
            <w:proofErr w:type="gramStart"/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伤科学</w:t>
            </w:r>
            <w:proofErr w:type="gramEnd"/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A100517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中医妇科学硕士（专业硕士）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A100518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中医儿科学硕士（专业硕士）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A100519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中医五官科学硕士（专业硕士）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A100520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A1006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中西医结合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A100601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中西医结合基础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A100602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中西医结合临床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A100603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中西医结合临床硕士（专业硕士）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A1007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药物化学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药剂学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A100703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生药学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A100704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药物分析学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A100705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微生物与生化药学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A100706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药理学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A100707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药学硕士（专业硕士）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A1008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A10080</w:t>
            </w:r>
            <w:r w:rsidRPr="00DD5BB2"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A100802</w:t>
            </w:r>
          </w:p>
        </w:tc>
        <w:tc>
          <w:tcPr>
            <w:tcW w:w="32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中药学硕士（专业硕士）</w:t>
            </w:r>
          </w:p>
        </w:tc>
      </w:tr>
    </w:tbl>
    <w:p w:rsidR="00850F48" w:rsidRDefault="00850F48" w:rsidP="00850F48">
      <w:pPr>
        <w:widowControl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50F48" w:rsidRDefault="00850F48" w:rsidP="00850F48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887"/>
        <w:gridCol w:w="2410"/>
        <w:gridCol w:w="1276"/>
        <w:gridCol w:w="3219"/>
      </w:tblGrid>
      <w:tr w:rsidR="00850F48" w:rsidRPr="00DD5BB2" w:rsidTr="00D558D1">
        <w:trPr>
          <w:cantSplit/>
          <w:trHeight w:val="20"/>
          <w:tblHeader/>
          <w:jc w:val="center"/>
        </w:trPr>
        <w:tc>
          <w:tcPr>
            <w:tcW w:w="890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20452E">
              <w:rPr>
                <w:rFonts w:ascii="宋体" w:hAnsi="宋体" w:cs="宋体" w:hint="eastAsia"/>
                <w:b/>
                <w:color w:val="000000"/>
                <w:sz w:val="20"/>
                <w:szCs w:val="18"/>
              </w:rPr>
              <w:t>本科层次</w:t>
            </w:r>
          </w:p>
        </w:tc>
      </w:tr>
      <w:tr w:rsidR="00850F48" w:rsidRPr="00DD5BB2" w:rsidTr="00D558D1">
        <w:trPr>
          <w:cantSplit/>
          <w:trHeight w:val="20"/>
          <w:tblHeader/>
          <w:jc w:val="center"/>
        </w:trPr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代码及名称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学科代码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专业代码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B10医学</w:t>
            </w: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B1001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基础医学类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B100101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B100102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B1002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法医学类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B100201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法医学</w:t>
            </w:r>
          </w:p>
        </w:tc>
      </w:tr>
      <w:tr w:rsidR="00850F48" w:rsidRPr="00DD5BB2" w:rsidTr="00D558D1">
        <w:trPr>
          <w:cantSplit/>
          <w:trHeight w:val="233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B1003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B100301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B100302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B100303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B100304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眼视光医学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B100305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精神医学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B100306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B1004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医学技术类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B100401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医学检验技术</w:t>
            </w:r>
          </w:p>
        </w:tc>
      </w:tr>
      <w:tr w:rsidR="00850F48" w:rsidRPr="00DD5BB2" w:rsidTr="00D558D1">
        <w:trPr>
          <w:cantSplit/>
          <w:trHeight w:val="233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B100402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医学实验技术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B100403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医学影像技术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B100404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眼视光学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B100405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康复治疗学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B100406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口腔医学技术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B100407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卫生检验与检疫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B100408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听力与言语康复学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B1005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proofErr w:type="gramStart"/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护理学类</w:t>
            </w:r>
            <w:proofErr w:type="gramEnd"/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B100501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B1006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口腔医学类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B100601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</w:tr>
      <w:tr w:rsidR="00850F48" w:rsidRPr="00DD5BB2" w:rsidTr="00D558D1">
        <w:trPr>
          <w:cantSplit/>
          <w:trHeight w:val="233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B1007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公共卫生与预防医学类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B100701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预防医学</w:t>
            </w:r>
          </w:p>
        </w:tc>
      </w:tr>
      <w:tr w:rsidR="00850F48" w:rsidRPr="00DD5BB2" w:rsidTr="00D558D1">
        <w:trPr>
          <w:cantSplit/>
          <w:trHeight w:val="233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B100702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食品卫生与营养学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B100703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妇幼保健医学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B100704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卫生监督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B100705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全球健康学</w:t>
            </w:r>
          </w:p>
        </w:tc>
      </w:tr>
      <w:tr w:rsidR="00850F48" w:rsidRPr="00DD5BB2" w:rsidTr="00D558D1">
        <w:trPr>
          <w:cantSplit/>
          <w:trHeight w:val="233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B1008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B100801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</w:t>
            </w:r>
          </w:p>
        </w:tc>
      </w:tr>
      <w:tr w:rsidR="00850F48" w:rsidRPr="00DD5BB2" w:rsidTr="00D558D1">
        <w:trPr>
          <w:cantSplit/>
          <w:trHeight w:val="233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B100802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B1009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B100901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中西医临床医学</w:t>
            </w:r>
          </w:p>
        </w:tc>
      </w:tr>
      <w:tr w:rsidR="00850F48" w:rsidRPr="00DD5BB2" w:rsidTr="00D558D1">
        <w:trPr>
          <w:cantSplit/>
          <w:trHeight w:val="233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B1010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药学类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B101001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B101002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药物制剂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B101003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临床药学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B101004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药事管理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B101005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药物分析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B101006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药物化学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B101007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海洋药学</w:t>
            </w:r>
          </w:p>
        </w:tc>
      </w:tr>
      <w:tr w:rsidR="00850F48" w:rsidRPr="00DD5BB2" w:rsidTr="00D558D1">
        <w:trPr>
          <w:cantSplit/>
          <w:trHeight w:val="233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B1011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中药学类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B101101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B101102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中药资源与开发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B101105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中药制药</w:t>
            </w:r>
          </w:p>
        </w:tc>
      </w:tr>
      <w:tr w:rsidR="00850F48" w:rsidRPr="00DD5BB2" w:rsidTr="00D558D1">
        <w:trPr>
          <w:cantSplit/>
          <w:trHeight w:val="20"/>
          <w:jc w:val="center"/>
        </w:trPr>
        <w:tc>
          <w:tcPr>
            <w:tcW w:w="11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B101106</w:t>
            </w:r>
          </w:p>
        </w:tc>
        <w:tc>
          <w:tcPr>
            <w:tcW w:w="3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50F48" w:rsidRPr="00DD5BB2" w:rsidRDefault="00850F48" w:rsidP="00D558D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5B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中草药栽培与鉴定</w:t>
            </w:r>
          </w:p>
        </w:tc>
      </w:tr>
    </w:tbl>
    <w:p w:rsidR="00850F48" w:rsidRPr="00DD5BB2" w:rsidRDefault="00850F48" w:rsidP="00850F48">
      <w:pPr>
        <w:rPr>
          <w:rFonts w:ascii="Times New Roman" w:hAnsi="Times New Roman"/>
          <w:szCs w:val="24"/>
        </w:rPr>
      </w:pPr>
    </w:p>
    <w:p w:rsidR="00850F48" w:rsidRPr="00F13D72" w:rsidRDefault="00850F48" w:rsidP="00850F48">
      <w:pPr>
        <w:rPr>
          <w:rFonts w:ascii="仿宋" w:eastAsia="仿宋" w:hAnsi="仿宋" w:cs="宋体"/>
          <w:kern w:val="0"/>
          <w:sz w:val="32"/>
          <w:szCs w:val="32"/>
        </w:rPr>
      </w:pPr>
      <w:r w:rsidRPr="00DD5BB2">
        <w:rPr>
          <w:rFonts w:ascii="Times New Roman" w:hAnsi="Times New Roman" w:hint="eastAsia"/>
          <w:szCs w:val="24"/>
        </w:rPr>
        <w:t>（订单定向培养签约</w:t>
      </w:r>
      <w:r>
        <w:rPr>
          <w:rFonts w:ascii="Times New Roman" w:hAnsi="Times New Roman" w:hint="eastAsia"/>
          <w:szCs w:val="24"/>
        </w:rPr>
        <w:t>开平</w:t>
      </w:r>
      <w:r w:rsidRPr="00DD5BB2">
        <w:rPr>
          <w:rFonts w:ascii="Times New Roman" w:hAnsi="Times New Roman" w:hint="eastAsia"/>
          <w:szCs w:val="24"/>
        </w:rPr>
        <w:t>市中心医院的，仅限</w:t>
      </w:r>
      <w:r w:rsidRPr="00DD5BB2">
        <w:rPr>
          <w:rFonts w:ascii="Times New Roman" w:hAnsi="Times New Roman" w:hint="eastAsia"/>
          <w:szCs w:val="24"/>
        </w:rPr>
        <w:t>B1003</w:t>
      </w:r>
      <w:r w:rsidRPr="00DD5BB2">
        <w:rPr>
          <w:rFonts w:ascii="Times New Roman" w:hAnsi="Times New Roman" w:hint="eastAsia"/>
          <w:szCs w:val="24"/>
        </w:rPr>
        <w:t>临床医学类、</w:t>
      </w:r>
      <w:r w:rsidRPr="00DD5BB2">
        <w:rPr>
          <w:rFonts w:ascii="Times New Roman" w:hAnsi="Times New Roman" w:hint="eastAsia"/>
          <w:szCs w:val="24"/>
        </w:rPr>
        <w:t>B1005</w:t>
      </w:r>
      <w:r w:rsidRPr="00DD5BB2">
        <w:rPr>
          <w:rFonts w:ascii="Times New Roman" w:hAnsi="Times New Roman" w:hint="eastAsia"/>
          <w:szCs w:val="24"/>
        </w:rPr>
        <w:t>护理学类、</w:t>
      </w:r>
      <w:r w:rsidRPr="00DD5BB2">
        <w:rPr>
          <w:rFonts w:ascii="Times New Roman" w:hAnsi="Times New Roman" w:hint="eastAsia"/>
          <w:szCs w:val="24"/>
        </w:rPr>
        <w:t>B1009</w:t>
      </w:r>
      <w:r w:rsidRPr="00DD5BB2">
        <w:rPr>
          <w:rFonts w:ascii="Times New Roman" w:hAnsi="Times New Roman" w:hint="eastAsia"/>
          <w:szCs w:val="24"/>
        </w:rPr>
        <w:t>中西医结合类）</w:t>
      </w:r>
    </w:p>
    <w:p w:rsidR="00602EB8" w:rsidRPr="00850F48" w:rsidRDefault="00602EB8" w:rsidP="00850F48"/>
    <w:sectPr w:rsidR="00602EB8" w:rsidRPr="00850F48" w:rsidSect="009854E1">
      <w:pgSz w:w="11906" w:h="16838" w:code="9"/>
      <w:pgMar w:top="2041" w:right="1531" w:bottom="2041" w:left="1531" w:header="1531" w:footer="1298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5D78"/>
    <w:multiLevelType w:val="singleLevel"/>
    <w:tmpl w:val="59E85D7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36255"/>
    <w:rsid w:val="00087029"/>
    <w:rsid w:val="000D0D98"/>
    <w:rsid w:val="000D525D"/>
    <w:rsid w:val="000D666B"/>
    <w:rsid w:val="0015185D"/>
    <w:rsid w:val="0016594A"/>
    <w:rsid w:val="00177266"/>
    <w:rsid w:val="001C2192"/>
    <w:rsid w:val="00210F2D"/>
    <w:rsid w:val="00234826"/>
    <w:rsid w:val="00244CBC"/>
    <w:rsid w:val="00270249"/>
    <w:rsid w:val="002B4CBB"/>
    <w:rsid w:val="003127DE"/>
    <w:rsid w:val="003B12FC"/>
    <w:rsid w:val="003C67FF"/>
    <w:rsid w:val="003E0D59"/>
    <w:rsid w:val="003F0360"/>
    <w:rsid w:val="003F160B"/>
    <w:rsid w:val="00443E06"/>
    <w:rsid w:val="00474834"/>
    <w:rsid w:val="00532DF6"/>
    <w:rsid w:val="00602EB8"/>
    <w:rsid w:val="00623214"/>
    <w:rsid w:val="00656319"/>
    <w:rsid w:val="006A37D5"/>
    <w:rsid w:val="006E55CE"/>
    <w:rsid w:val="0073125A"/>
    <w:rsid w:val="007D2C80"/>
    <w:rsid w:val="0080525F"/>
    <w:rsid w:val="00832812"/>
    <w:rsid w:val="00850F48"/>
    <w:rsid w:val="00871962"/>
    <w:rsid w:val="00936D5A"/>
    <w:rsid w:val="00991277"/>
    <w:rsid w:val="009E4224"/>
    <w:rsid w:val="009F7523"/>
    <w:rsid w:val="00AA3200"/>
    <w:rsid w:val="00B65C9B"/>
    <w:rsid w:val="00CB73DA"/>
    <w:rsid w:val="00D061AF"/>
    <w:rsid w:val="00EB6720"/>
    <w:rsid w:val="00EC3CB7"/>
    <w:rsid w:val="00ED60F0"/>
    <w:rsid w:val="00F0620F"/>
    <w:rsid w:val="07FB0D45"/>
    <w:rsid w:val="0B5A7A5A"/>
    <w:rsid w:val="30173B37"/>
    <w:rsid w:val="3FC26C40"/>
    <w:rsid w:val="47F11B1A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nhideWhenUsed/>
    <w:qFormat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  <w:style w:type="character" w:customStyle="1" w:styleId="leaidx">
    <w:name w:val="leaidx"/>
    <w:basedOn w:val="a0"/>
    <w:rsid w:val="003E0D59"/>
  </w:style>
  <w:style w:type="paragraph" w:customStyle="1" w:styleId="cjk">
    <w:name w:val="cjk"/>
    <w:basedOn w:val="a"/>
    <w:rsid w:val="002702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locked/>
    <w:rsid w:val="00871962"/>
    <w:rPr>
      <w:i/>
      <w:iCs/>
    </w:rPr>
  </w:style>
  <w:style w:type="table" w:styleId="ab">
    <w:name w:val="Table Grid"/>
    <w:basedOn w:val="a1"/>
    <w:locked/>
    <w:rsid w:val="00850F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unhideWhenUsed/>
    <w:rsid w:val="0085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nhideWhenUsed/>
    <w:qFormat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  <w:style w:type="character" w:customStyle="1" w:styleId="leaidx">
    <w:name w:val="leaidx"/>
    <w:basedOn w:val="a0"/>
    <w:rsid w:val="003E0D59"/>
  </w:style>
  <w:style w:type="paragraph" w:customStyle="1" w:styleId="cjk">
    <w:name w:val="cjk"/>
    <w:basedOn w:val="a"/>
    <w:rsid w:val="002702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locked/>
    <w:rsid w:val="00871962"/>
    <w:rPr>
      <w:i/>
      <w:iCs/>
    </w:rPr>
  </w:style>
  <w:style w:type="table" w:styleId="ab">
    <w:name w:val="Table Grid"/>
    <w:basedOn w:val="a1"/>
    <w:locked/>
    <w:rsid w:val="00850F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unhideWhenUsed/>
    <w:rsid w:val="0085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6027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2870497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7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918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9FEA-5D69-4CCA-8764-AAB70F16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</Words>
  <Characters>5047</Characters>
  <Application>Microsoft Office Word</Application>
  <DocSecurity>0</DocSecurity>
  <Lines>42</Lines>
  <Paragraphs>11</Paragraphs>
  <ScaleCrop>false</ScaleCrop>
  <Company>微软中国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微软用户</cp:lastModifiedBy>
  <cp:revision>2</cp:revision>
  <dcterms:created xsi:type="dcterms:W3CDTF">2019-06-26T06:30:00Z</dcterms:created>
  <dcterms:modified xsi:type="dcterms:W3CDTF">2019-06-26T06:30:00Z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