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  <w:t>榆林市考试录用公务员</w:t>
      </w: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面试考生须知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3.考生按预分组抽签确定考场及面试次序。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6.考生在面试中不得介绍个人姓名、籍贯、就读院校、经历等状况。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7.面试时间为12分钟。面试结束后在考场外等候公布成绩。听取面试成绩后，考生应签字确认。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9.考生必须遵守面试纪律。对违反面试纪律者，将根据《公务员录用考试违纪违规行为处理办法》，视情节轻重给予相应处理。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11319"/>
    <w:rsid w:val="3D0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2019-06-25T08:40:00Z</dcterms:created>
  <dc:creator>石果</dc:creator>
  <cp:lastModifiedBy>石果</cp:lastModifiedBy>
  <dcterms:modified xsi:type="dcterms:W3CDTF">2019-06-25T08:41:44Z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