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2019年房山区期满村官进专项事业编面试分组及时间安排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2"/>
          <w:szCs w:val="32"/>
          <w:lang w:val="en-US" w:eastAsia="zh-CN"/>
        </w:rPr>
        <w:t>6月29日上午7：50</w:t>
      </w:r>
    </w:p>
    <w:tbl>
      <w:tblPr>
        <w:tblStyle w:val="4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组别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考生姓名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第一场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（12人）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孟垚、张威、林雪、孙婷婷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吴凡、王传渤、张栩、李冬雪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张娜、豆雨斯、陈明、刘畅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第二场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（13人）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周伟伟、吴小可、顾剑红、郭丹杨雅然、姜泽、赵树宏、田璐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付源、李江、王纪英、葛梦瑶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尹亚琴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61728"/>
    <w:rsid w:val="03930452"/>
    <w:rsid w:val="079F0B00"/>
    <w:rsid w:val="11BA3D73"/>
    <w:rsid w:val="19E12480"/>
    <w:rsid w:val="1B350F58"/>
    <w:rsid w:val="69BF3CFC"/>
    <w:rsid w:val="7F9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2019-06-24T08:05:00Z</dcterms:created>
  <dc:creator>PC</dc:creator>
  <cp:lastModifiedBy>PC</cp:lastModifiedBy>
  <dcterms:modified xsi:type="dcterms:W3CDTF">2019-06-24T09:01:52Z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