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ascii="方正小标宋简体" w:hAnsi="宋体" w:eastAsia="方正小标宋简体"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44"/>
          <w:szCs w:val="44"/>
        </w:rPr>
        <w:t>年内江市高校毕业生“三支一扶”计划招募面试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人选名单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600"/>
        <w:gridCol w:w="1950"/>
        <w:gridCol w:w="1484"/>
        <w:gridCol w:w="1050"/>
        <w:gridCol w:w="4216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测验成绩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42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9051809061826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张科智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高新区高桥街道农业服务中心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9051809060722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郭晓琳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9051809060301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陈应洪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9051809061419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陈怡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9051809060814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张齐文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9051809060530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张萍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1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高新区胜利街道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劳保所</w:t>
            </w: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9051809061421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梁艺潇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0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9051809062226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李杨</w:t>
            </w:r>
          </w:p>
        </w:tc>
        <w:tc>
          <w:tcPr>
            <w:tcW w:w="148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1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服从调配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840DF"/>
    <w:rsid w:val="14F840DF"/>
    <w:rsid w:val="46A02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2019-06-19T07:48:00Z</dcterms:created>
  <dc:creator>njh</dc:creator>
  <cp:lastModifiedBy>njh</cp:lastModifiedBy>
  <dcterms:modified xsi:type="dcterms:W3CDTF">2019-06-19T08:27:54Z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