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陕西财金投资管理有限责任公司</w:t>
      </w: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2019年公开社会招聘岗位及任职要求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一、综合管理类岗位（5名）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1.网络工程师（1名）：研究生及以上学历，35岁及以下。有计算机相关资格证书，能熟练掌握网络平台搭建、网络媒体建设和办公系统维护等相关技能。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2.财务岗（2名）：研究生及以上学历，35岁及以下。工作认真，责任心强，有会计初级及以上职称，熟悉企业财务，具有2年以上相关工作经验。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综合管理岗（2名）：研究生及以上学历，35岁及以下。吃苦耐劳，沟通协调能力强，文字功底好，有会务、活动策划能力，熟悉办公室业务；熟悉国有企业内部制度建设，具有2年以上相关工作经验；熟悉社保、养老、住房公积金等相关制度，并会办理相关业务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相关岗位从业经历丰富、素质优秀者条件可适当放宽。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二、业务类岗位（8人）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1.金融股权投资管理业务岗（2名）：研究生及以上学历，40岁及以下。具备金融、法律、财务相关知识，熟悉相关政策规定，5年以上从事金融类企业股权投资管理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经验。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2.投资风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控</w:t>
      </w:r>
      <w:r>
        <w:rPr>
          <w:rFonts w:hint="eastAsia" w:ascii="仿宋_GB2312" w:eastAsia="仿宋_GB2312"/>
          <w:sz w:val="32"/>
          <w:szCs w:val="32"/>
        </w:rPr>
        <w:t>业务岗（1名）：研究生及以上学历，40岁及以下。具有金融、法律、财务相关知识，精通各类合同起草、审核，5年以上从事风控、项目审查、授信审批等工作经验。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3.法务岗（1名）：研究生及以上学历，40岁及以下。精通各类合同起草、审核，具备3年以上公司法务或律师事务所工作经验。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4.基金管理业务岗（3名）：研究生及以上学历，40岁及以下。具有基金管理能力和职业操守，熟悉基金行业相关政策规定，具备团队管理能力，有5年以上基金投资与管理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经验。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5.基金风控业务岗（1名）：研究生及以上学历，40岁及以下。具备基金从业资格证书，熟悉基金行业相关政策规定和法律，具有起草、审核、修改各类合同及法律文书能力，具备3年以上公司法务或律师事务所工作经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者</w:t>
      </w:r>
      <w:r>
        <w:rPr>
          <w:rFonts w:hint="eastAsia" w:ascii="仿宋_GB2312" w:eastAsia="仿宋_GB2312"/>
          <w:sz w:val="32"/>
          <w:szCs w:val="32"/>
        </w:rPr>
        <w:t>优先。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在金融股权、基金投资管理行业业绩突出，口碑良好；获得特许金融分析师（CFA）、注册金融理财师（CFP）、金融风险管理师（FRM）、国际注册会计师（ACCA）、法律职业资格证、注册会计师证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，条件可适当放宽。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9"/>
    <w:rsid w:val="00192460"/>
    <w:rsid w:val="001E73DB"/>
    <w:rsid w:val="002D7449"/>
    <w:rsid w:val="004036B7"/>
    <w:rsid w:val="006E238B"/>
    <w:rsid w:val="00921CDB"/>
    <w:rsid w:val="086E445C"/>
    <w:rsid w:val="0BAD6AB8"/>
    <w:rsid w:val="0ED330E9"/>
    <w:rsid w:val="0FEF3A8A"/>
    <w:rsid w:val="10894B38"/>
    <w:rsid w:val="149F29E5"/>
    <w:rsid w:val="18DB5307"/>
    <w:rsid w:val="1D8D69FD"/>
    <w:rsid w:val="20231446"/>
    <w:rsid w:val="213266C4"/>
    <w:rsid w:val="294F354E"/>
    <w:rsid w:val="2A1A08AE"/>
    <w:rsid w:val="2C041692"/>
    <w:rsid w:val="2C255B71"/>
    <w:rsid w:val="2E9226DC"/>
    <w:rsid w:val="32DB029A"/>
    <w:rsid w:val="369977CE"/>
    <w:rsid w:val="3ABB1DAF"/>
    <w:rsid w:val="3FDB3130"/>
    <w:rsid w:val="403E63FB"/>
    <w:rsid w:val="4125373D"/>
    <w:rsid w:val="43272721"/>
    <w:rsid w:val="46F672CE"/>
    <w:rsid w:val="50035EA3"/>
    <w:rsid w:val="50C82293"/>
    <w:rsid w:val="5242344C"/>
    <w:rsid w:val="53B04366"/>
    <w:rsid w:val="5C184917"/>
    <w:rsid w:val="5C517A70"/>
    <w:rsid w:val="61D921C2"/>
    <w:rsid w:val="6E394C4B"/>
    <w:rsid w:val="71F35090"/>
    <w:rsid w:val="741C4007"/>
    <w:rsid w:val="753825EC"/>
    <w:rsid w:val="77AD046B"/>
    <w:rsid w:val="7AA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768</Characters>
  <Lines>6</Lines>
  <Paragraphs>1</Paragraphs>
  <TotalTime>56</TotalTime>
  <ScaleCrop>false</ScaleCrop>
  <LinksUpToDate>false</LinksUpToDate>
  <CharactersWithSpaces>901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2019-05-08T11:23:00Z</dcterms:created>
  <dc:creator>Lenovo</dc:creator>
  <cp:lastModifiedBy>Lenovo</cp:lastModifiedBy>
  <cp:lastPrinted>2019-06-19T06:44:00Z</cp:lastPrinted>
  <dcterms:modified xsi:type="dcterms:W3CDTF">2019-06-19T07:55:02Z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