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</w:rPr>
        <w:t>北京市侨联2019年考试录用工作人员</w:t>
      </w:r>
      <w:bookmarkStart w:id="0" w:name="_GoBack"/>
      <w:bookmarkEnd w:id="0"/>
      <w:r>
        <w:rPr>
          <w:rFonts w:hint="eastAsia"/>
        </w:rPr>
        <w:t>综合成绩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440"/>
        <w:gridCol w:w="2905"/>
        <w:gridCol w:w="1775"/>
        <w:gridCol w:w="13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微软雅黑" w:hAnsi="微软雅黑" w:eastAsia="微软雅黑" w:cs="微软雅黑"/>
                <w:u w:val="none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各项成绩</w:t>
            </w:r>
          </w:p>
        </w:tc>
        <w:tc>
          <w:tcPr>
            <w:tcW w:w="13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公共科目笔试</w:t>
            </w:r>
          </w:p>
        </w:tc>
        <w:tc>
          <w:tcPr>
            <w:tcW w:w="1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翟永峰</w:t>
            </w:r>
          </w:p>
        </w:tc>
        <w:tc>
          <w:tcPr>
            <w:tcW w:w="2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158.25</w:t>
            </w:r>
          </w:p>
        </w:tc>
        <w:tc>
          <w:tcPr>
            <w:tcW w:w="1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93.3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86.21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何贵敏</w:t>
            </w:r>
          </w:p>
        </w:tc>
        <w:tc>
          <w:tcPr>
            <w:tcW w:w="2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146.25</w:t>
            </w:r>
          </w:p>
        </w:tc>
        <w:tc>
          <w:tcPr>
            <w:tcW w:w="1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90.7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81.91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陈景卉</w:t>
            </w:r>
          </w:p>
        </w:tc>
        <w:tc>
          <w:tcPr>
            <w:tcW w:w="2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143.75</w:t>
            </w:r>
          </w:p>
        </w:tc>
        <w:tc>
          <w:tcPr>
            <w:tcW w:w="1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79.24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贾相玉</w:t>
            </w:r>
          </w:p>
        </w:tc>
        <w:tc>
          <w:tcPr>
            <w:tcW w:w="2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1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79.23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谢子玉</w:t>
            </w:r>
          </w:p>
        </w:tc>
        <w:tc>
          <w:tcPr>
            <w:tcW w:w="2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1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77.18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F2168"/>
    <w:rsid w:val="433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2019-06-19T02:08:00Z</dcterms:created>
  <dc:creator>石果</dc:creator>
  <cp:lastModifiedBy>石果</cp:lastModifiedBy>
  <dcterms:modified xsi:type="dcterms:W3CDTF">2019-06-19T02:08:55Z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