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实行政策倾斜艰苦边远地区单位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株  洲：茶陵县院、炎陵县院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衡  阳：衡山县院、祁东县院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邵  阳：新邵县院、邵阳县院、隆回县院、洞口县院、绥宁县院、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121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新宁县院、城步县院、武冈市院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岳  阳：平江县院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常  德：澧县院、石门县院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益  阳：南县院、安化县院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张家界：永定区院、武陵源区院、慈利县院、桑植县院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郴  州：永兴县院、宜章县院、汝城县院、桂东县院、安仁县院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永  州：祁阳县院、宁远县院、江永县院、双牌县院、蓝山县院、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12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新田县院、江华县院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娄  底：双峰县院、新化县院、涟源市院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怀  化：鹤城区院、洪江区院、洪江市院、中方县院、沅陵县院、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121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辰溪县院、溆浦县院、会同县院、麻阳县院、新晃县院、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121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芷江县院、靖州县院、通道县院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湘西州：吉首市院、泸溪县院、凤凰县院、保靖县院、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12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古丈县院、永顺县院、龙山县院、花垣县院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E13A6"/>
    <w:rsid w:val="7C7E13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2019-06-15T02:43:00Z</dcterms:created>
  <dc:creator>湖南华图小图图</dc:creator>
  <cp:lastModifiedBy>湖南华图小图图</cp:lastModifiedBy>
  <dcterms:modified xsi:type="dcterms:W3CDTF">2019-06-15T02:43:49Z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