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4"/>
          <w:rFonts w:hint="eastAsia" w:ascii="宋体" w:hAnsi="宋体" w:eastAsia="宋体" w:cs="宋体"/>
          <w:i w:val="0"/>
          <w:caps w:val="0"/>
          <w:color w:val="333333"/>
          <w:spacing w:val="0"/>
          <w:kern w:val="0"/>
          <w:sz w:val="19"/>
          <w:szCs w:val="19"/>
          <w:bdr w:val="none" w:color="auto" w:sz="0" w:space="0"/>
          <w:lang w:val="en-US" w:eastAsia="zh-CN" w:bidi="ar"/>
        </w:rPr>
        <w:t>招聘岗位、人数、条件</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Style w:val="4"/>
          <w:rFonts w:hint="eastAsia" w:ascii="宋体" w:hAnsi="宋体" w:eastAsia="宋体" w:cs="宋体"/>
          <w:i w:val="0"/>
          <w:caps w:val="0"/>
          <w:color w:val="333333"/>
          <w:spacing w:val="0"/>
          <w:kern w:val="0"/>
          <w:sz w:val="19"/>
          <w:szCs w:val="19"/>
          <w:bdr w:val="none" w:color="auto" w:sz="0" w:space="0"/>
          <w:lang w:val="en-US" w:eastAsia="zh-CN" w:bidi="ar"/>
        </w:rPr>
        <w:t>1．博士（9人）</w:t>
      </w:r>
    </w:p>
    <w:tbl>
      <w:tblPr>
        <w:tblW w:w="544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04"/>
        <w:gridCol w:w="1180"/>
        <w:gridCol w:w="889"/>
        <w:gridCol w:w="27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序号</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Style w:val="4"/>
                <w:rFonts w:hint="eastAsia" w:ascii="宋体" w:hAnsi="宋体" w:eastAsia="宋体" w:cs="宋体"/>
                <w:i w:val="0"/>
                <w:caps w:val="0"/>
                <w:color w:val="333333"/>
                <w:spacing w:val="0"/>
                <w:kern w:val="0"/>
                <w:sz w:val="19"/>
                <w:szCs w:val="19"/>
                <w:bdr w:val="none" w:color="auto" w:sz="0" w:space="0"/>
                <w:lang w:val="en-US" w:eastAsia="zh-CN" w:bidi="ar"/>
              </w:rPr>
              <w:t>岗位名称</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Style w:val="4"/>
                <w:rFonts w:hint="eastAsia" w:ascii="宋体" w:hAnsi="宋体" w:eastAsia="宋体" w:cs="宋体"/>
                <w:i w:val="0"/>
                <w:caps w:val="0"/>
                <w:color w:val="333333"/>
                <w:spacing w:val="0"/>
                <w:kern w:val="0"/>
                <w:sz w:val="19"/>
                <w:szCs w:val="19"/>
                <w:bdr w:val="none" w:color="auto" w:sz="0" w:space="0"/>
                <w:lang w:val="en-US" w:eastAsia="zh-CN" w:bidi="ar"/>
              </w:rPr>
              <w:t>招聘   人数</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Style w:val="4"/>
                <w:rFonts w:hint="eastAsia" w:ascii="宋体" w:hAnsi="宋体" w:eastAsia="宋体" w:cs="宋体"/>
                <w:i w:val="0"/>
                <w:caps w:val="0"/>
                <w:color w:val="333333"/>
                <w:spacing w:val="0"/>
                <w:kern w:val="0"/>
                <w:sz w:val="19"/>
                <w:szCs w:val="19"/>
                <w:bdr w:val="none" w:color="auto" w:sz="0" w:space="0"/>
                <w:lang w:val="en-US" w:eastAsia="zh-CN" w:bidi="ar"/>
              </w:rPr>
              <w:t>岗位条件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普外科医师岗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外科学专业（105109、100210）普外方向；全日制博士研究生学历、学位；2019年毕业。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神经内科医师岗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神经病学专业（105104、100204）；全日制博士研究生学历、学位；2019年毕业。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消化科医师岗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内科学专业（105101、100201）消化方向；全日制博士研究生学历、学位；熟练掌握消化道内镜诊治技术、2019年毕业。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4</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ICU医师岗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临床医学专业（1051、1002）重症医学、麻醉学、急诊、心血管内科学、呼吸内科学等专业优先；全日制博士研究生学历、学位；2019年毕业。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5</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肿瘤科医师岗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肿瘤学专业（105113、100214）肿瘤学或肿瘤放疗学方向；全日制博士研究生学历、学位；2019年毕业。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6</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内分泌科医师岗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内科学专业（105101、100201）内分泌方向；全日制博士研究生学历、学位。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7</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糖尿病科医师岗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内科学专业（105101）内分泌方向；全日制博士研究生学历、学位。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8</w:t>
            </w:r>
          </w:p>
        </w:tc>
        <w:tc>
          <w:tcPr>
            <w:tcW w:w="1180"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心内科医师岗</w:t>
            </w:r>
          </w:p>
        </w:tc>
        <w:tc>
          <w:tcPr>
            <w:tcW w:w="88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2775"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内科学专业（105101、100201）心内科方向优先擅长心内介入手术诊疗技术, 全日制博士研究生学历、学位；2019年毕业。</w:t>
            </w:r>
          </w:p>
        </w:tc>
      </w:tr>
    </w:tbl>
    <w:p>
      <w:pPr>
        <w:keepNext w:val="0"/>
        <w:keepLines w:val="0"/>
        <w:widowControl/>
        <w:suppressLineNumbers w:val="0"/>
        <w:jc w:val="left"/>
      </w:pPr>
      <w:r>
        <w:rPr>
          <w:rFonts w:hint="eastAsia" w:ascii="宋体" w:hAnsi="宋体" w:eastAsia="宋体" w:cs="宋体"/>
          <w:i w:val="0"/>
          <w:caps w:val="0"/>
          <w:color w:val="333333"/>
          <w:spacing w:val="0"/>
          <w:kern w:val="0"/>
          <w:sz w:val="19"/>
          <w:szCs w:val="19"/>
          <w:lang w:val="en-US" w:eastAsia="zh-CN" w:bidi="ar"/>
        </w:rPr>
        <w:t> </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2．硕士（45人）</w:t>
      </w:r>
    </w:p>
    <w:tbl>
      <w:tblPr>
        <w:tblW w:w="5448"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04"/>
        <w:gridCol w:w="1256"/>
        <w:gridCol w:w="509"/>
        <w:gridCol w:w="307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急诊外科医师岗岗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外科学专业（105109、100210）；全日制硕士研究生学历、学位。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急诊外科医师岗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急诊专业（105117、100218）；全日制硕士研究生学历、学位。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急诊内科医师岗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内科学专业（105101、100201）急诊、心血管、内分泌等方向优先；全日制硕士研究生学历、学位。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4</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普外科医师岗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外科学专业（105109）；全日制硕士研究生学历、学位。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5</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普外科医师岗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护理学专业（105129、1011）；全日制硕士研究生学历、学位。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6</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口腔科医师岗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口腔医学专业（1052、1003）；全日制硕士研究生学历、学位。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7</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呼吸科医师岗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内科学专业（105101、100201）呼吸方向、重症医学方向；全日制硕士研究生学历、学位。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8</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眼科医师岗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眼科学专业（105111、100212）；全日制硕士研究生学历、学位。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9</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神经内科医师岗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神经病学专业（105104）；全日制硕士研究生学历、学位；2019年毕业。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10</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神经内科医师岗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神经电生理专业（105104）神经病学专业（100204）；全日制硕士研究生学历、学位。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11</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肾内科医师岗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内科学专业（105101、100201）肾内方向，有内瘘或腹膜透析手术经验者优先；全日制硕士研究生学历、学位。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12</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消化科医师岗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内科学专业（105101、100201）；主治医师；消化内科方向，熟练掌握胃镜、肠镜及内镜下治疗，熟练掌握超声内镜技术；全日制硕士研究生学历、学位。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13</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ICU医师岗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临床医学专业（1051、1002）重症医学、麻醉学、急诊、心血管内科学、呼吸内科学等方向优先；全日制硕士研究生学历、学位。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14</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肿瘤科医师岗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护理学专业（105129、1011）；全日制硕士研究生学历、学位。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15</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营养科医师岗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临床医学专业（1051、1002）；要求二级以上医院营养科相关工作经验者；全日制硕士研究生学历、学位。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16</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病案科医师岗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中医临床基础专业（100502）；有在三甲综合医院从事病案工作经验者；全日制硕士研究生学历、学位。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17</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中医内科学专业（105118、105701）；全日制硕士研究生学历、学位。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18</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中医妇科学专业（105121、105704）；全日制硕士研究生学历、学位。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19</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老年医学科医师岗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老年医学专业（105103、100203）；第一学历要求为全日制统招本科；全日制硕士研究生学历、学位。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20</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质控科医师岗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中医学专业（1005）、临床医学专业（1002）；；全日制硕士研究生学历、学位。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21</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康复科医师岗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康复医学与理疗学专业（100215）、神经病学专业（100204）；有科研特长者优先；全日制硕士研究生学历、学位。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22</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康复科医师岗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中医骨伤科学专业（105120）；全日制硕士研究生学历、学位。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23</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康复科医师岗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中医内科学专业（105118）；全日制硕士研究生学历、学位。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24</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神经外科医师岗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护理学专业（105129、1011）；全日制硕士研究生学历、学位。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25</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耳鼻咽喉头颈外科医师岗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耳鼻咽喉科学专业（105112、100213）；全日制硕士研究生学历、学位。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26</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检验科医师岗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临床检验诊断学专业（105108、100208）全日制硕士研究生学历、学位；第一学历要求为全日制统招检验类专业本科，有资格证者优先。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27</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药学医师岗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药剂学专业（100702）药师；全日制硕士研究生学历、学位。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28</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药学医师岗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药学专业（1055、1007）、中药学专业（1008）药师、中药学专业优先；全日制硕士研究生学历、学位。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29</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医保科医师岗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临床医学专业（1051、1002）、社会医学与卫生事业管理专业（120402）公共管理专业（1252、1204）；全日制硕士研究生学历、学位。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30</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医疗服务部干事岗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专业不限；社会学、医学社工方向优先；全日制硕士研究生学历、学位。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31</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党办干事岗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专业不限；中文、新闻、哲学、历史学方向优先；全日制硕士研究生学历、学位。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32</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麻醉科医师岗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2</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具有副主任医师技术职称；本科为麻醉学专业（105116、100217）。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33</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财务科岗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会计专业（1253）；全日制硕士研究生学历、学位。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34</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医务科岗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专业不限；中医学、临床医学方向优先全日制硕士研究生学历、学位。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604"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35</w:t>
            </w:r>
          </w:p>
        </w:tc>
        <w:tc>
          <w:tcPr>
            <w:tcW w:w="1256"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心内科医师岗</w:t>
            </w:r>
          </w:p>
        </w:tc>
        <w:tc>
          <w:tcPr>
            <w:tcW w:w="50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1</w:t>
            </w:r>
          </w:p>
        </w:tc>
        <w:tc>
          <w:tcPr>
            <w:tcW w:w="3079" w:type="dxa"/>
            <w:shd w:val="clear"/>
            <w:vAlign w:val="center"/>
          </w:tcPr>
          <w:p>
            <w:pPr>
              <w:keepNext w:val="0"/>
              <w:keepLines w:val="0"/>
              <w:widowControl/>
              <w:suppressLineNumbers w:val="0"/>
              <w:spacing w:before="0" w:beforeAutospacing="0" w:after="0" w:afterAutospacing="0"/>
              <w:ind w:left="0" w:right="0" w:firstLine="384"/>
              <w:jc w:val="left"/>
              <w:rPr>
                <w:rFonts w:hint="eastAsia" w:ascii="宋体" w:hAnsi="宋体" w:eastAsia="宋体" w:cs="宋体"/>
                <w:i w:val="0"/>
                <w:caps w:val="0"/>
                <w:color w:val="333333"/>
                <w:spacing w:val="0"/>
                <w:sz w:val="19"/>
                <w:szCs w:val="19"/>
              </w:rPr>
            </w:pPr>
            <w:r>
              <w:rPr>
                <w:rFonts w:hint="eastAsia" w:ascii="宋体" w:hAnsi="宋体" w:eastAsia="宋体" w:cs="宋体"/>
                <w:i w:val="0"/>
                <w:caps w:val="0"/>
                <w:color w:val="333333"/>
                <w:spacing w:val="0"/>
                <w:kern w:val="0"/>
                <w:sz w:val="19"/>
                <w:szCs w:val="19"/>
                <w:bdr w:val="none" w:color="auto" w:sz="0" w:space="0"/>
                <w:lang w:val="en-US" w:eastAsia="zh-CN" w:bidi="ar"/>
              </w:rPr>
              <w:t>内科学专业（105101、100201）心内科方向优先擅长心内介入手术诊疗技术, 全日制硕士研究生学历、学位；2019年毕业。</w:t>
            </w:r>
          </w:p>
        </w:tc>
      </w:tr>
    </w:tbl>
    <w:p>
      <w:pPr>
        <w:keepNext w:val="0"/>
        <w:keepLines w:val="0"/>
        <w:widowControl/>
        <w:suppressLineNumbers w:val="0"/>
        <w:jc w:val="left"/>
      </w:pPr>
      <w:r>
        <w:rPr>
          <w:rStyle w:val="4"/>
          <w:rFonts w:hint="eastAsia" w:ascii="宋体" w:hAnsi="宋体" w:eastAsia="宋体" w:cs="宋体"/>
          <w:i w:val="0"/>
          <w:caps w:val="0"/>
          <w:color w:val="333333"/>
          <w:spacing w:val="0"/>
          <w:kern w:val="0"/>
          <w:sz w:val="19"/>
          <w:szCs w:val="19"/>
          <w:bdr w:val="none" w:color="auto" w:sz="0" w:space="0"/>
          <w:lang w:val="en-US" w:eastAsia="zh-CN" w:bidi="ar"/>
        </w:rPr>
        <w:t>注：</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1、以上招聘岗位，医师岗位具有医师执业资格证且执业类别符合所报名岗位准入要求。所列硕士及博士研究生学历人员均需同时具备相应的毕业证和学位证。应届生的学历证及学位证必须在2019年12月31日前将原件交人事科审核。</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2、应届硕士毕业生最迟应于2019年8月1日前获得硕士学历学位证书，博士最迟应于2019年12月31日前获得博士学历学位证书。</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3、到岗时间：经考察、体检合格后公示一周，必须在接到录取通知后2周内到岗，应届毕业生必须在2019年7月15日以前到岗，否则，视为自动放弃。</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4、应聘硕士年龄35周岁以下，博士及副主任年龄45周岁以下，计算日期截止2019年12月31日。</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5、工作经历以与单位建立人事劳动关系为准，工作年限以国家规定的工龄计算方式为准。</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6、本公告招聘的博士、硕士，2019年毕业的学生（应届）可报名应聘。</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7、特殊情况见岗位条件栏。</w:t>
      </w:r>
      <w:r>
        <w:rPr>
          <w:rFonts w:hint="eastAsia" w:ascii="宋体" w:hAnsi="宋体" w:eastAsia="宋体" w:cs="宋体"/>
          <w:i w:val="0"/>
          <w:caps w:val="0"/>
          <w:color w:val="333333"/>
          <w:spacing w:val="0"/>
          <w:kern w:val="0"/>
          <w:sz w:val="19"/>
          <w:szCs w:val="19"/>
          <w:bdr w:val="none" w:color="auto" w:sz="0" w:space="0"/>
          <w:lang w:val="en-US" w:eastAsia="zh-CN" w:bidi="ar"/>
        </w:rPr>
        <w:br w:type="textWrapping"/>
      </w:r>
      <w:r>
        <w:rPr>
          <w:rFonts w:hint="eastAsia" w:ascii="宋体" w:hAnsi="宋体" w:eastAsia="宋体" w:cs="宋体"/>
          <w:i w:val="0"/>
          <w:caps w:val="0"/>
          <w:color w:val="333333"/>
          <w:spacing w:val="0"/>
          <w:kern w:val="0"/>
          <w:sz w:val="19"/>
          <w:szCs w:val="19"/>
          <w:lang w:val="en-US" w:eastAsia="zh-CN" w:bidi="ar"/>
        </w:rPr>
        <w:t>8、以上所列的岗位条件中专业名称后括号中的数字为学科专业代码。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4588C"/>
    <w:rsid w:val="10D45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Office_11.1.0.8796_F1E327BC-269C-435d-A152-05C5408002CA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2019-06-11T08:52:00Z</dcterms:created>
  <dc:creator>与爱飞翔</dc:creator>
  <cp:lastModifiedBy>与爱飞翔</cp:lastModifiedBy>
  <dcterms:modified xsi:type="dcterms:W3CDTF">2019-06-11T08:58:03Z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2052-11.1.0.8796</vt:lpwstr>
  </property>
</Properties>
</file>