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附件：汉江师范学院2019年公开招聘工作人员岗位表（第二轮）</w:t>
      </w:r>
    </w:p>
    <w:tbl>
      <w:tblPr>
        <w:tblStyle w:val="3"/>
        <w:tblpPr w:leftFromText="180" w:rightFromText="180" w:vertAnchor="text" w:horzAnchor="page" w:tblpX="1692" w:tblpY="320"/>
        <w:tblOverlap w:val="never"/>
        <w:tblW w:w="138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548"/>
        <w:gridCol w:w="590"/>
        <w:gridCol w:w="703"/>
        <w:gridCol w:w="591"/>
        <w:gridCol w:w="760"/>
        <w:gridCol w:w="928"/>
        <w:gridCol w:w="1373"/>
        <w:gridCol w:w="678"/>
        <w:gridCol w:w="734"/>
        <w:gridCol w:w="2696"/>
        <w:gridCol w:w="2100"/>
        <w:gridCol w:w="13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0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243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招聘岗位（数）</w:t>
            </w: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548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招聘所需资格条件</w:t>
            </w:r>
          </w:p>
        </w:tc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学院联系人及电话、QQ</w:t>
            </w:r>
          </w:p>
        </w:tc>
        <w:tc>
          <w:tcPr>
            <w:tcW w:w="132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ind w:right="307" w:rightChars="146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学院网站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教师岗位</w:t>
            </w:r>
          </w:p>
        </w:tc>
        <w:tc>
          <w:tcPr>
            <w:tcW w:w="70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其他专技岗位</w:t>
            </w:r>
          </w:p>
        </w:tc>
        <w:tc>
          <w:tcPr>
            <w:tcW w:w="59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管理岗位</w:t>
            </w: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描述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岗位所需</w:t>
            </w:r>
          </w:p>
        </w:tc>
        <w:tc>
          <w:tcPr>
            <w:tcW w:w="67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73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26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其它要求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67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0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教育学院</w:t>
            </w:r>
          </w:p>
        </w:tc>
        <w:tc>
          <w:tcPr>
            <w:tcW w:w="54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教育学原理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博士40周岁及以下，硕士30周岁及以下，本科25岁及以下</w:t>
            </w: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after="24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联系人及电话：郑老师，李老师；0719－8846039；QQ：1662694132。</w:t>
            </w:r>
          </w:p>
        </w:tc>
        <w:tc>
          <w:tcPr>
            <w:tcW w:w="132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"http://www.hjnu.edu.cn/xjx/"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color w:val="auto"/>
                <w:szCs w:val="21"/>
              </w:rPr>
              <w:t>http://www.hjnu.edu.cn/xjx/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心理学原理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学前教育学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学科课程与教学论（数学）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本科为数学与应用数学专业，硕士为学科课程与教学论（数学）专业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8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历史文化与旅游</w:t>
            </w:r>
          </w:p>
        </w:tc>
        <w:tc>
          <w:tcPr>
            <w:tcW w:w="5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中国史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本科专业必须为历史学</w:t>
            </w:r>
          </w:p>
        </w:tc>
        <w:tc>
          <w:tcPr>
            <w:tcW w:w="21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after="24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联系人及电话：廖老师，肖老师；0719－8846037；QQ：316069014。</w:t>
            </w:r>
          </w:p>
        </w:tc>
        <w:tc>
          <w:tcPr>
            <w:tcW w:w="13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"http://www.hjnu.edu.cn/governance/"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color w:val="auto"/>
                <w:szCs w:val="21"/>
              </w:rPr>
              <w:t>http://www.hjnu.edu.cn/governance/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9" w:hRule="atLeast"/>
        </w:trPr>
        <w:tc>
          <w:tcPr>
            <w:tcW w:w="80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54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英语语言文学或外国语言学及应用语言学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博士40周岁及以下，硕士30周岁及以下，本科25岁及以下</w:t>
            </w: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成绩优秀,教科研能力强；具有较强的沟通协调能力和团队合作精神，踏实肯干</w:t>
            </w:r>
          </w:p>
        </w:tc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after="24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联系人及电话：戴老师，计老师；0719－8846046；QQ：41787979。</w:t>
            </w:r>
          </w:p>
        </w:tc>
        <w:tc>
          <w:tcPr>
            <w:tcW w:w="132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"http://www.hjnu.edu.cn/english/"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color w:val="auto"/>
                <w:szCs w:val="21"/>
              </w:rPr>
              <w:t>http://www.hjnu.edu.cn/english/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学科课程与教学论（英语）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士专业为外国语言学及应用语言学（英语教学论方向）或课程与教学论（英语）；学历为博士或学术型硕士；本科毕业于全日制英语专业，学术型硕士毕业于985、211高校或师范大学；英语专业八级证书；有基层教学经历者优先，有教学研究成果者优先。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80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54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音乐与舞蹈学（计算机音乐作曲方向）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本科、硕士须专业艺术院校或一类本科高校且专业对口</w:t>
            </w:r>
          </w:p>
        </w:tc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联系人及电话：张老师，向老师；0719－8846049；QQ：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 xml:space="preserve">66920801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。</w:t>
            </w:r>
            <w:bookmarkStart w:id="0" w:name="_GoBack"/>
            <w:bookmarkEnd w:id="0"/>
          </w:p>
        </w:tc>
        <w:tc>
          <w:tcPr>
            <w:tcW w:w="132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"http://www.hjnu.edu.cn/art/"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color w:val="auto"/>
                <w:szCs w:val="21"/>
              </w:rPr>
              <w:t>http://www.hjnu.edu.cn/art/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学科课程与教学论（美术）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本科为一本院校，硕士须专业艺术院校或211、985高校或师范大学毕业，专业对口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学科课程与教学论（音乐舞蹈）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本科为一本院校，硕士须专业艺术院校或211、985高校或师范大学毕业，专业对口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0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体育学院</w:t>
            </w:r>
          </w:p>
        </w:tc>
        <w:tc>
          <w:tcPr>
            <w:tcW w:w="54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体育学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after="24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联系人及电话：张老师，周老师；0719－8846052；QQ：84107341。</w:t>
            </w:r>
          </w:p>
        </w:tc>
        <w:tc>
          <w:tcPr>
            <w:tcW w:w="1327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"http://www.hjnu.edu.cn/gym/"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color w:val="auto"/>
                <w:szCs w:val="21"/>
              </w:rPr>
              <w:t>http://www.hjnu.edu.cn/gym/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学科课程与教学论（体育）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硕士专业为体育人文社会学（课程教学论方向）或课程与教学论（体育）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实验员岗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从事实验室管理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运动人体科学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全日制硕士研究生或211、985学校本科毕业生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专业为运动人体科学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0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数学与计算机科学学院</w:t>
            </w:r>
          </w:p>
        </w:tc>
        <w:tc>
          <w:tcPr>
            <w:tcW w:w="54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指导过数学建模竞赛并获奖者优先</w:t>
            </w:r>
          </w:p>
        </w:tc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联系人及电话：张老师，李老师；0719－8846038；QQ：12459283。</w:t>
            </w:r>
          </w:p>
        </w:tc>
        <w:tc>
          <w:tcPr>
            <w:tcW w:w="132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"http://www.hjnu.edu.cn/maths/"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color w:val="auto"/>
                <w:szCs w:val="21"/>
              </w:rPr>
              <w:t>http://www.hjnu.edu.cn/maths/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学科课程与教学论（数学）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学术型研究生，指导过数学建模竞赛并获奖者优先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学科课程与教学论（数学）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学术型研究生，专业对口，指导过数学建模竞赛并获奖者优先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网络工程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专业对口，本硕专业一致或相近，有软件开发、网络工程施工工作经验者优先。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</w:trPr>
        <w:tc>
          <w:tcPr>
            <w:tcW w:w="8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经济与管理学院</w:t>
            </w:r>
          </w:p>
        </w:tc>
        <w:tc>
          <w:tcPr>
            <w:tcW w:w="5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审计学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硕士专业为审计学专业</w:t>
            </w:r>
          </w:p>
        </w:tc>
        <w:tc>
          <w:tcPr>
            <w:tcW w:w="21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联系人及电话：陈老师，赵老师；15997835971；QQ：1045649640。</w:t>
            </w:r>
          </w:p>
        </w:tc>
        <w:tc>
          <w:tcPr>
            <w:tcW w:w="132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http://www.hjnu.edu.cn/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0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马克思主义学院</w:t>
            </w:r>
          </w:p>
        </w:tc>
        <w:tc>
          <w:tcPr>
            <w:tcW w:w="54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思想政治教育学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中共党员,本硕专业一致者优先</w:t>
            </w:r>
          </w:p>
        </w:tc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联系人及电话：朱老师 0719-8846035；QQ：497175662</w:t>
            </w:r>
          </w:p>
        </w:tc>
        <w:tc>
          <w:tcPr>
            <w:tcW w:w="132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"http://www.hjnu.edu.cn/szk/"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color w:val="auto"/>
                <w:szCs w:val="21"/>
              </w:rPr>
              <w:t>http://www.hjnu.edu.cn/szk/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政治经济学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中共党员,专业对口，本硕专业一致者优先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7" w:hRule="atLeast"/>
        </w:trPr>
        <w:tc>
          <w:tcPr>
            <w:tcW w:w="80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文学院</w:t>
            </w:r>
          </w:p>
        </w:tc>
        <w:tc>
          <w:tcPr>
            <w:tcW w:w="54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戏剧与影视学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硕士及以上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本科为广播电视类专业；硕士为戏剧影视、广播电视或文化传播类专业</w:t>
            </w:r>
          </w:p>
        </w:tc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after="24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联系人及电话：曹老师，胡老师；0719－8846036；QQ：3182874527。</w:t>
            </w:r>
          </w:p>
        </w:tc>
        <w:tc>
          <w:tcPr>
            <w:tcW w:w="132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"http://www.hjnu.edu.cn/chinese/"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color w:val="auto"/>
                <w:szCs w:val="21"/>
              </w:rPr>
              <w:t>http://www.hjnu.edu.cn/chinese/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学科课程与教学论（语文）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本科为中国语言文学类专业；硕士为课程与教学论（语文）方向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7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书法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本科为书法或美术类专业；硕士为书法或美术学（书法）专业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古代文学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语言表达能力强，科研能力突出，成果丰富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古代汉语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语言表达能力强，科研能力突出，成果丰富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8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化学与环境工程学院</w:t>
            </w:r>
          </w:p>
        </w:tc>
        <w:tc>
          <w:tcPr>
            <w:tcW w:w="5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学科课程与教学论（化学）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专业对口，本科为化学类相关专业，有中学化学教学经历者优先</w:t>
            </w:r>
          </w:p>
        </w:tc>
        <w:tc>
          <w:tcPr>
            <w:tcW w:w="21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联系人及电话：孙老师，钱老师；0719－8846131；QQ：1258248052。</w:t>
            </w:r>
          </w:p>
        </w:tc>
        <w:tc>
          <w:tcPr>
            <w:tcW w:w="13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"http://chem.hjnu.edu.cn/"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color w:val="auto"/>
                <w:szCs w:val="21"/>
              </w:rPr>
              <w:t>http://chem.hjnu.edu.cn/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6" w:hRule="atLeast"/>
        </w:trPr>
        <w:tc>
          <w:tcPr>
            <w:tcW w:w="80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物理与电子工程学院</w:t>
            </w:r>
          </w:p>
        </w:tc>
        <w:tc>
          <w:tcPr>
            <w:tcW w:w="54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物理学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本科为物理学专业，硕士博士阶段所学专业与物理学专业相近</w:t>
            </w:r>
          </w:p>
        </w:tc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联系人及电话：王老师，赵老师；0719－8846092；QQ：63515166。</w:t>
            </w:r>
          </w:p>
        </w:tc>
        <w:tc>
          <w:tcPr>
            <w:tcW w:w="132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"http://pee.hjnu.edu.cn/"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color w:val="auto"/>
                <w:szCs w:val="21"/>
              </w:rPr>
              <w:t>http://pee.hjnu.edu.cn/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实验员岗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从事实验室管理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物理学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全日制硕士研究生或211、985学校本科毕业生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专业对口，能熟练操作大学物理各种仪器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电子信息工程或电子科学与技术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本科为电子信息工程、电子科学与技术专业，硕士博士阶段为电子信息类相关专业，嵌入式系统相关方向优先。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实验员岗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从事实验室管理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机械制造及其自动化或机械工程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全日制硕士研究生或211、985学校本科毕业生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专业对口，能熟练操作机床、加工中心等各类机械设备，能指导学生进行金工实训。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学科课程与教学论（物理）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本科为物理学专业，硕士或博士阶段所学专业为物理学学科教学论方向</w:t>
            </w: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学工处</w:t>
            </w:r>
          </w:p>
        </w:tc>
        <w:tc>
          <w:tcPr>
            <w:tcW w:w="5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从事心理咨询中心咨询服务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心理学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34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心理学专业，心理咨询或心理治疗方向、本硕专业一致（一级学科相同）优先</w:t>
            </w:r>
          </w:p>
        </w:tc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联系人及电话：李老师；0719－8846018；QQ：554151961。</w:t>
            </w:r>
          </w:p>
        </w:tc>
        <w:tc>
          <w:tcPr>
            <w:tcW w:w="1327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>http://rsc.hjnu.edu.cn/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档案室</w:t>
            </w:r>
          </w:p>
        </w:tc>
        <w:tc>
          <w:tcPr>
            <w:tcW w:w="5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管理岗</w:t>
            </w:r>
          </w:p>
        </w:tc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从事档案管理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档案学</w:t>
            </w:r>
          </w:p>
        </w:tc>
        <w:tc>
          <w:tcPr>
            <w:tcW w:w="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全日制硕士研究生或211、985或省部共建学校本科毕业生</w:t>
            </w:r>
          </w:p>
        </w:tc>
        <w:tc>
          <w:tcPr>
            <w:tcW w:w="734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专业对口，须能运用现代信息技术从事档案信息化管理与开发工作</w:t>
            </w:r>
          </w:p>
        </w:tc>
        <w:tc>
          <w:tcPr>
            <w:tcW w:w="21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u w:val="single"/>
              </w:rPr>
            </w:pP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sz w:val="30"/>
          <w:szCs w:val="30"/>
        </w:rPr>
        <w:sectPr>
          <w:footerReference r:id="rId3" w:type="default"/>
          <w:footerReference r:id="rId4" w:type="even"/>
          <w:pgSz w:w="16838" w:h="11906" w:orient="landscape"/>
          <w:pgMar w:top="1168" w:right="2098" w:bottom="1078" w:left="1985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/>
        </w:rPr>
      </w:pPr>
    </w:p>
    <w:p/>
    <w:sectPr>
      <w:pgSz w:w="16838" w:h="11906" w:orient="landscape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8545B"/>
    <w:rsid w:val="045513AA"/>
    <w:rsid w:val="229E686D"/>
    <w:rsid w:val="5D48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2019-06-11T02:53:00Z</dcterms:created>
  <dc:creator>uu1417599609</dc:creator>
  <cp:lastModifiedBy>uu1417599609</cp:lastModifiedBy>
  <dcterms:modified xsi:type="dcterms:W3CDTF">2019-06-11T03:07:08Z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