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240" w:lineRule="auto"/>
        <w:ind w:firstLine="48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240" w:lineRule="auto"/>
        <w:ind w:firstLine="48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</w:rPr>
        <w:t>面试考生须知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240" w:lineRule="auto"/>
        <w:ind w:firstLine="48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 一、考生须按照韶关市武江区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人民政府公众信息网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公布的面试时间与考场安排，最迟在当天面试开考前45分钟凭本人笔试准考证和身份证到指定考场报到，参加面试抽签。考生所携带的通讯工具和音频、视频发射、接收设备关闭后连同背包、书包等其他物品交工作人员统一保管，考完离场时领回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240" w:lineRule="auto"/>
        <w:ind w:firstLine="64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二、面试当天上午7:45（下午13:45）没有进入候考室的考生，按自动放弃面试资格处理；对证件携带不齐的，取消面试资格。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240" w:lineRule="auto"/>
        <w:ind w:firstLine="64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三、考生不得穿制服或有明显文字或图案标识的服装参加面试。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240" w:lineRule="auto"/>
        <w:ind w:firstLine="64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四、考生报到后，工作人员按分组顺序组织考生抽签，决定面试的先后顺序，考生应按抽签确定的面试顺序进行面试。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240" w:lineRule="auto"/>
        <w:ind w:firstLine="64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240" w:lineRule="auto"/>
        <w:ind w:firstLine="64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六、考生必须以普通话回答评委提问。在面试中，应严格按照评委的提问回答，不得报告、透露或暗示个人信息，其身份以抽签编码显示。考生对评委的提问不清楚的，可要求评委重新念题。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40" w:lineRule="auto"/>
        <w:ind w:firstLine="640"/>
        <w:textAlignment w:val="auto"/>
        <w:outlineLvl w:val="9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七、面试结束后，考生到候分室等候，待面试成绩统计完毕，签收面试成绩回执（领取面试成绩回执前不得打开通讯工具）。考生须服从评委对自己的成绩评定，不得要求加分、查分、复试或无理取闹。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40" w:lineRule="auto"/>
        <w:ind w:firstLine="640"/>
        <w:textAlignment w:val="auto"/>
        <w:outlineLvl w:val="9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八、考生在面试完毕取得成绩回执后，应立即离开考场，不得在考场附近逗留。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40" w:lineRule="auto"/>
        <w:ind w:firstLine="640"/>
        <w:textAlignment w:val="auto"/>
        <w:outlineLvl w:val="9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九、考生应接受现场工作人员的管理，对违反面试规定的，将按照《广东省事业单位公开招聘人员面试工作规范（试行）》进行严肃处理。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9710F"/>
    <w:rsid w:val="4679710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2018-07-26T03:03:00Z</dcterms:created>
  <dc:creator>Administrator</dc:creator>
  <cp:lastModifiedBy>Administrator</cp:lastModifiedBy>
  <dcterms:modified xsi:type="dcterms:W3CDTF">2018-07-26T03:06:19Z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