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ascii="宋体" w:hAnsi="宋体" w:eastAsia="宋体" w:cs="宋体"/>
          <w:bCs/>
          <w:kern w:val="0"/>
          <w:sz w:val="28"/>
          <w:szCs w:val="28"/>
        </w:rPr>
      </w:pPr>
      <w:r>
        <w:rPr>
          <w:rFonts w:hint="eastAsia" w:ascii="宋体" w:hAnsi="宋体" w:eastAsia="宋体" w:cs="宋体"/>
          <w:bCs/>
          <w:kern w:val="0"/>
          <w:sz w:val="28"/>
          <w:szCs w:val="28"/>
        </w:rPr>
        <w:t>附件1</w:t>
      </w:r>
    </w:p>
    <w:p>
      <w:pPr>
        <w:spacing w:beforeLines="0" w:afterLines="0" w:line="560" w:lineRule="exact"/>
        <w:jc w:val="center"/>
        <w:rPr>
          <w:rFonts w:hint="eastAsia" w:ascii="宋体" w:hAnsi="宋体" w:eastAsia="宋体" w:cs="宋体"/>
          <w:bCs/>
          <w:kern w:val="0"/>
          <w:sz w:val="28"/>
          <w:szCs w:val="28"/>
        </w:rPr>
      </w:pPr>
      <w:r>
        <w:rPr>
          <w:rFonts w:hint="eastAsia" w:ascii="宋体" w:hAnsi="宋体" w:eastAsia="宋体" w:cs="宋体"/>
          <w:bCs/>
          <w:kern w:val="0"/>
          <w:sz w:val="28"/>
          <w:szCs w:val="28"/>
        </w:rPr>
        <w:t>广东省文化馆2019年公开招聘岗位表</w:t>
      </w:r>
    </w:p>
    <w:tbl>
      <w:tblPr>
        <w:tblStyle w:val="9"/>
        <w:tblW w:w="15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919"/>
        <w:gridCol w:w="933"/>
        <w:gridCol w:w="1266"/>
        <w:gridCol w:w="1065"/>
        <w:gridCol w:w="619"/>
        <w:gridCol w:w="1319"/>
        <w:gridCol w:w="1219"/>
        <w:gridCol w:w="1840"/>
        <w:gridCol w:w="719"/>
        <w:gridCol w:w="2229"/>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bookmarkStart w:id="0" w:name="_GoBack"/>
            <w:bookmarkEnd w:id="0"/>
            <w:r>
              <w:rPr>
                <w:rFonts w:hint="eastAsia" w:ascii="宋体" w:hAnsi="宋体" w:eastAsia="宋体" w:cs="宋体"/>
                <w:b/>
                <w:bCs/>
                <w:kern w:val="0"/>
                <w:sz w:val="24"/>
                <w:szCs w:val="24"/>
              </w:rPr>
              <w:t>招聘单位</w:t>
            </w:r>
          </w:p>
        </w:tc>
        <w:tc>
          <w:tcPr>
            <w:tcW w:w="9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bCs/>
                <w:kern w:val="0"/>
                <w:sz w:val="24"/>
                <w:szCs w:val="24"/>
              </w:rPr>
              <w:t>岗位代码</w:t>
            </w:r>
          </w:p>
        </w:tc>
        <w:tc>
          <w:tcPr>
            <w:tcW w:w="933"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bCs/>
                <w:kern w:val="0"/>
                <w:sz w:val="24"/>
                <w:szCs w:val="24"/>
              </w:rPr>
              <w:t>招聘对象</w:t>
            </w:r>
          </w:p>
        </w:tc>
        <w:tc>
          <w:tcPr>
            <w:tcW w:w="1266"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bCs/>
                <w:kern w:val="0"/>
                <w:sz w:val="24"/>
                <w:szCs w:val="24"/>
              </w:rPr>
              <w:t>岗位名称</w:t>
            </w:r>
          </w:p>
        </w:tc>
        <w:tc>
          <w:tcPr>
            <w:tcW w:w="1065"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bCs/>
                <w:kern w:val="0"/>
                <w:sz w:val="24"/>
                <w:szCs w:val="24"/>
              </w:rPr>
              <w:t>岗位等级</w:t>
            </w:r>
          </w:p>
        </w:tc>
        <w:tc>
          <w:tcPr>
            <w:tcW w:w="6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bCs/>
                <w:kern w:val="0"/>
                <w:sz w:val="24"/>
                <w:szCs w:val="24"/>
              </w:rPr>
              <w:t>招聘人数</w:t>
            </w:r>
          </w:p>
        </w:tc>
        <w:tc>
          <w:tcPr>
            <w:tcW w:w="1319" w:type="dxa"/>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学历要求</w:t>
            </w:r>
          </w:p>
        </w:tc>
        <w:tc>
          <w:tcPr>
            <w:tcW w:w="1219" w:type="dxa"/>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学位要求</w:t>
            </w:r>
          </w:p>
        </w:tc>
        <w:tc>
          <w:tcPr>
            <w:tcW w:w="1840"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bCs/>
                <w:kern w:val="0"/>
                <w:sz w:val="24"/>
                <w:szCs w:val="24"/>
              </w:rPr>
              <w:t>需求专业及代码</w:t>
            </w:r>
          </w:p>
        </w:tc>
        <w:tc>
          <w:tcPr>
            <w:tcW w:w="7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bCs/>
                <w:kern w:val="0"/>
                <w:sz w:val="24"/>
                <w:szCs w:val="24"/>
              </w:rPr>
              <w:t>是否</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党员</w:t>
            </w:r>
          </w:p>
        </w:tc>
        <w:tc>
          <w:tcPr>
            <w:tcW w:w="222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bCs/>
                <w:kern w:val="0"/>
                <w:sz w:val="24"/>
                <w:szCs w:val="24"/>
              </w:rPr>
              <w:t>具备条件</w:t>
            </w:r>
          </w:p>
        </w:tc>
        <w:tc>
          <w:tcPr>
            <w:tcW w:w="1086" w:type="dxa"/>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9" w:type="dxa"/>
            <w:vMerge w:val="restart"/>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rPr>
              <w:t>广东省文化馆（广东省非物质文化遗产保护中心），单位地址：广州市天河区广州大道中1229号，咨询电话：020-87216221</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p>
        </w:tc>
        <w:tc>
          <w:tcPr>
            <w:tcW w:w="9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01</w:t>
            </w:r>
          </w:p>
        </w:tc>
        <w:tc>
          <w:tcPr>
            <w:tcW w:w="933"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社会人员</w:t>
            </w:r>
          </w:p>
        </w:tc>
        <w:tc>
          <w:tcPr>
            <w:tcW w:w="1266" w:type="dxa"/>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专业技术岗位</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（编导创作）</w:t>
            </w:r>
          </w:p>
        </w:tc>
        <w:tc>
          <w:tcPr>
            <w:tcW w:w="1065"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rPr>
              <w:t>十一级或十二级</w:t>
            </w:r>
          </w:p>
        </w:tc>
        <w:tc>
          <w:tcPr>
            <w:tcW w:w="6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13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全日制本科或全日制硕士研究生</w:t>
            </w:r>
          </w:p>
        </w:tc>
        <w:tc>
          <w:tcPr>
            <w:tcW w:w="12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学士或硕士</w:t>
            </w:r>
          </w:p>
        </w:tc>
        <w:tc>
          <w:tcPr>
            <w:tcW w:w="1840"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A050410戏剧硕士（专业硕士）、B050604戏剧影视文学</w:t>
            </w:r>
          </w:p>
        </w:tc>
        <w:tc>
          <w:tcPr>
            <w:tcW w:w="7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不限</w:t>
            </w:r>
          </w:p>
        </w:tc>
        <w:tc>
          <w:tcPr>
            <w:tcW w:w="222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color w:val="000000"/>
                <w:sz w:val="24"/>
                <w:szCs w:val="24"/>
              </w:rPr>
              <w:t>硕士研究生学历（学位）应聘人员，研究生阶段和本科阶段所学专业均须符合本岗位专业名称及代码要求。具备1年及以上编导创作相关工作经验。</w:t>
            </w:r>
          </w:p>
        </w:tc>
        <w:tc>
          <w:tcPr>
            <w:tcW w:w="1086"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9" w:type="dxa"/>
            <w:vMerge w:val="continue"/>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p>
        </w:tc>
        <w:tc>
          <w:tcPr>
            <w:tcW w:w="9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02</w:t>
            </w:r>
          </w:p>
        </w:tc>
        <w:tc>
          <w:tcPr>
            <w:tcW w:w="933"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不限</w:t>
            </w:r>
          </w:p>
        </w:tc>
        <w:tc>
          <w:tcPr>
            <w:tcW w:w="1266" w:type="dxa"/>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专业技术岗位</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（业务管理）</w:t>
            </w:r>
          </w:p>
        </w:tc>
        <w:tc>
          <w:tcPr>
            <w:tcW w:w="1065"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rPr>
              <w:t>十二级</w:t>
            </w:r>
          </w:p>
        </w:tc>
        <w:tc>
          <w:tcPr>
            <w:tcW w:w="6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13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全日制本科</w:t>
            </w:r>
          </w:p>
        </w:tc>
        <w:tc>
          <w:tcPr>
            <w:tcW w:w="121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学士</w:t>
            </w:r>
          </w:p>
        </w:tc>
        <w:tc>
          <w:tcPr>
            <w:tcW w:w="1840"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B050101汉语言文学、B050301新闻学</w:t>
            </w:r>
          </w:p>
        </w:tc>
        <w:tc>
          <w:tcPr>
            <w:tcW w:w="719" w:type="dxa"/>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中共</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党员</w:t>
            </w:r>
          </w:p>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p>
        </w:tc>
        <w:tc>
          <w:tcPr>
            <w:tcW w:w="2229"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无</w:t>
            </w:r>
          </w:p>
        </w:tc>
        <w:tc>
          <w:tcPr>
            <w:tcW w:w="1086" w:type="dxa"/>
            <w:vAlign w:val="top"/>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笔试+面试</w:t>
            </w:r>
          </w:p>
        </w:tc>
      </w:tr>
    </w:tbl>
    <w:p>
      <w:pPr>
        <w:spacing w:beforeLines="0" w:afterLines="0" w:line="560" w:lineRule="exact"/>
        <w:rPr>
          <w:rFonts w:hint="eastAsia" w:ascii="宋体" w:hAnsi="宋体" w:eastAsia="宋体" w:cs="宋体"/>
          <w:kern w:val="0"/>
          <w:sz w:val="28"/>
          <w:szCs w:val="28"/>
        </w:rPr>
      </w:pPr>
      <w:r>
        <w:rPr>
          <w:rFonts w:hint="eastAsia" w:ascii="宋体" w:hAnsi="宋体" w:eastAsia="宋体" w:cs="宋体"/>
          <w:kern w:val="0"/>
          <w:sz w:val="28"/>
          <w:szCs w:val="28"/>
        </w:rPr>
        <w:t>注：每人限报一个岗位。学科专业代码参照“广东省2019年考试录用公务员专业参考目录”，所学专业未列入专业目录或没有专业代码的，可选择招聘专业中相近专业报考，具体要求见公告。</w:t>
      </w:r>
    </w:p>
    <w:p>
      <w:pPr>
        <w:wordWrap w:val="0"/>
        <w:spacing w:beforeLines="0" w:afterLines="0" w:line="560" w:lineRule="exact"/>
        <w:ind w:firstLine="560" w:firstLineChars="200"/>
        <w:jc w:val="right"/>
        <w:rPr>
          <w:rFonts w:hint="eastAsia" w:ascii="宋体" w:hAnsi="宋体" w:eastAsia="宋体" w:cs="宋体"/>
          <w:kern w:val="0"/>
          <w:sz w:val="28"/>
          <w:szCs w:val="28"/>
        </w:rPr>
        <w:sectPr>
          <w:headerReference r:id="rId3" w:type="default"/>
          <w:footerReference r:id="rId4" w:type="default"/>
          <w:pgSz w:w="16838" w:h="11906" w:orient="landscape"/>
          <w:pgMar w:top="1440" w:right="1247" w:bottom="1106" w:left="624" w:header="851" w:footer="992" w:gutter="0"/>
          <w:pgNumType w:fmt="numberInDash" w:start="1"/>
          <w:cols w:space="720" w:num="1"/>
          <w:docGrid w:type="lines" w:linePitch="318" w:charSpace="0"/>
        </w:sectPr>
      </w:pPr>
    </w:p>
    <w:p>
      <w:pPr>
        <w:spacing w:beforeLines="0" w:afterLines="0" w:line="560" w:lineRule="exact"/>
        <w:jc w:val="left"/>
        <w:rPr>
          <w:rFonts w:hint="eastAsia" w:ascii="宋体" w:hAnsi="宋体" w:eastAsia="宋体" w:cs="宋体"/>
          <w:sz w:val="28"/>
          <w:szCs w:val="28"/>
        </w:rPr>
      </w:pPr>
      <w:r>
        <w:rPr>
          <w:rFonts w:hint="eastAsia" w:ascii="宋体" w:hAnsi="宋体" w:eastAsia="宋体" w:cs="宋体"/>
          <w:sz w:val="28"/>
          <w:szCs w:val="28"/>
        </w:rPr>
        <w:t>附件2</w:t>
      </w:r>
    </w:p>
    <w:p>
      <w:pPr>
        <w:spacing w:beforeLines="0" w:afterLines="0" w:line="560" w:lineRule="exact"/>
        <w:jc w:val="center"/>
        <w:rPr>
          <w:rFonts w:hint="eastAsia" w:ascii="宋体" w:hAnsi="宋体" w:eastAsia="宋体" w:cs="宋体"/>
          <w:bCs/>
          <w:sz w:val="28"/>
          <w:szCs w:val="28"/>
        </w:rPr>
      </w:pPr>
      <w:r>
        <w:rPr>
          <w:rFonts w:hint="eastAsia" w:ascii="宋体" w:hAnsi="宋体" w:eastAsia="宋体" w:cs="宋体"/>
          <w:bCs/>
          <w:sz w:val="28"/>
          <w:szCs w:val="28"/>
        </w:rPr>
        <w:t>广东省事业单位公开招聘人员报名表</w:t>
      </w:r>
    </w:p>
    <w:p>
      <w:pPr>
        <w:spacing w:beforeLines="0" w:afterLines="0" w:line="560" w:lineRule="exact"/>
        <w:jc w:val="both"/>
        <w:rPr>
          <w:rFonts w:hint="eastAsia" w:ascii="宋体" w:hAnsi="宋体" w:eastAsia="宋体" w:cs="宋体"/>
          <w:sz w:val="28"/>
          <w:szCs w:val="28"/>
        </w:rPr>
      </w:pPr>
      <w:r>
        <w:rPr>
          <w:rFonts w:hint="eastAsia" w:ascii="宋体" w:hAnsi="宋体" w:eastAsia="宋体" w:cs="宋体"/>
          <w:spacing w:val="-18"/>
          <w:sz w:val="28"/>
          <w:szCs w:val="28"/>
        </w:rPr>
        <w:t>报考单位：</w:t>
      </w:r>
      <w:r>
        <w:rPr>
          <w:rFonts w:hint="eastAsia" w:ascii="宋体" w:hAnsi="宋体" w:eastAsia="宋体" w:cs="宋体"/>
          <w:sz w:val="28"/>
          <w:szCs w:val="28"/>
        </w:rPr>
        <w:t xml:space="preserve">                                </w:t>
      </w:r>
      <w:r>
        <w:rPr>
          <w:rFonts w:hint="eastAsia" w:ascii="宋体" w:hAnsi="宋体" w:eastAsia="宋体" w:cs="宋体"/>
          <w:spacing w:val="-18"/>
          <w:sz w:val="28"/>
          <w:szCs w:val="28"/>
        </w:rPr>
        <w:t>报考岗位</w:t>
      </w:r>
      <w:r>
        <w:rPr>
          <w:rFonts w:hint="eastAsia" w:ascii="宋体" w:hAnsi="宋体" w:eastAsia="宋体" w:cs="宋体"/>
          <w:spacing w:val="-6"/>
          <w:sz w:val="28"/>
          <w:szCs w:val="28"/>
        </w:rPr>
        <w:t>及代码：</w:t>
      </w:r>
    </w:p>
    <w:tbl>
      <w:tblPr>
        <w:tblStyle w:val="8"/>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185"/>
        <w:gridCol w:w="816"/>
        <w:gridCol w:w="1140"/>
        <w:gridCol w:w="1104"/>
        <w:gridCol w:w="1116"/>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姓    名</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性别</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民  族</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85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出生年月</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籍贯</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pacing w:val="-20"/>
                <w:sz w:val="21"/>
                <w:szCs w:val="21"/>
              </w:rPr>
            </w:pPr>
            <w:r>
              <w:rPr>
                <w:rFonts w:hint="eastAsia" w:ascii="宋体" w:hAnsi="宋体" w:eastAsia="宋体" w:cs="宋体"/>
                <w:spacing w:val="-20"/>
                <w:sz w:val="21"/>
                <w:szCs w:val="21"/>
              </w:rPr>
              <w:t>政治面貌</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851"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pacing w:val="-20"/>
                <w:sz w:val="21"/>
                <w:szCs w:val="21"/>
              </w:rPr>
            </w:pPr>
            <w:r>
              <w:rPr>
                <w:rFonts w:hint="eastAsia" w:ascii="宋体" w:hAnsi="宋体" w:eastAsia="宋体" w:cs="宋体"/>
                <w:spacing w:val="-12"/>
                <w:sz w:val="21"/>
                <w:szCs w:val="21"/>
              </w:rPr>
              <w:t>现户籍地</w:t>
            </w:r>
          </w:p>
        </w:tc>
        <w:tc>
          <w:tcPr>
            <w:tcW w:w="314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 xml:space="preserve">        省        市（县）</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pacing w:val="-20"/>
                <w:sz w:val="21"/>
                <w:szCs w:val="21"/>
              </w:rPr>
              <w:t>婚姻状况</w:t>
            </w:r>
          </w:p>
        </w:tc>
        <w:tc>
          <w:tcPr>
            <w:tcW w:w="1116"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851" w:type="dxa"/>
            <w:vMerge w:val="continue"/>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身份证号码</w:t>
            </w:r>
          </w:p>
        </w:tc>
        <w:tc>
          <w:tcPr>
            <w:tcW w:w="314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pacing w:val="-8"/>
                <w:sz w:val="21"/>
                <w:szCs w:val="21"/>
              </w:rPr>
            </w:pPr>
            <w:r>
              <w:rPr>
                <w:rFonts w:hint="eastAsia" w:ascii="宋体" w:hAnsi="宋体" w:eastAsia="宋体" w:cs="宋体"/>
                <w:spacing w:val="-8"/>
                <w:sz w:val="21"/>
                <w:szCs w:val="21"/>
              </w:rPr>
              <w:t>联系电话</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pacing w:val="-6"/>
                <w:sz w:val="21"/>
                <w:szCs w:val="21"/>
              </w:rPr>
            </w:pPr>
          </w:p>
        </w:tc>
        <w:tc>
          <w:tcPr>
            <w:tcW w:w="18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通讯地址</w:t>
            </w:r>
          </w:p>
        </w:tc>
        <w:tc>
          <w:tcPr>
            <w:tcW w:w="314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邮  编</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pacing w:val="-6"/>
                <w:sz w:val="21"/>
                <w:szCs w:val="21"/>
              </w:rPr>
            </w:pPr>
          </w:p>
        </w:tc>
        <w:tc>
          <w:tcPr>
            <w:tcW w:w="18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毕业院校</w:t>
            </w:r>
          </w:p>
        </w:tc>
        <w:tc>
          <w:tcPr>
            <w:tcW w:w="314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pacing w:val="-6"/>
                <w:sz w:val="21"/>
                <w:szCs w:val="21"/>
              </w:rPr>
              <w:t>毕业时间</w:t>
            </w:r>
          </w:p>
        </w:tc>
        <w:tc>
          <w:tcPr>
            <w:tcW w:w="296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所学专业</w:t>
            </w:r>
          </w:p>
        </w:tc>
        <w:tc>
          <w:tcPr>
            <w:tcW w:w="314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pacing w:val="-10"/>
                <w:sz w:val="21"/>
                <w:szCs w:val="21"/>
              </w:rPr>
            </w:pPr>
            <w:r>
              <w:rPr>
                <w:rFonts w:hint="eastAsia" w:ascii="宋体" w:hAnsi="宋体" w:eastAsia="宋体" w:cs="宋体"/>
                <w:spacing w:val="-10"/>
                <w:sz w:val="21"/>
                <w:szCs w:val="21"/>
              </w:rPr>
              <w:t>学历及学位</w:t>
            </w:r>
          </w:p>
        </w:tc>
        <w:tc>
          <w:tcPr>
            <w:tcW w:w="296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pacing w:val="-20"/>
                <w:sz w:val="21"/>
                <w:szCs w:val="21"/>
              </w:rPr>
              <w:t>外语水平</w:t>
            </w:r>
          </w:p>
        </w:tc>
        <w:tc>
          <w:tcPr>
            <w:tcW w:w="314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pacing w:val="-6"/>
                <w:sz w:val="21"/>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pacing w:val="-20"/>
                <w:sz w:val="21"/>
                <w:szCs w:val="21"/>
              </w:rPr>
              <w:t>计算机水平</w:t>
            </w:r>
          </w:p>
        </w:tc>
        <w:tc>
          <w:tcPr>
            <w:tcW w:w="296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工作单位</w:t>
            </w:r>
          </w:p>
        </w:tc>
        <w:tc>
          <w:tcPr>
            <w:tcW w:w="314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pacing w:val="-20"/>
                <w:sz w:val="21"/>
                <w:szCs w:val="21"/>
              </w:rPr>
              <w:t>单位性质</w:t>
            </w:r>
          </w:p>
        </w:tc>
        <w:tc>
          <w:tcPr>
            <w:tcW w:w="296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裸视视力</w:t>
            </w:r>
          </w:p>
        </w:tc>
        <w:tc>
          <w:tcPr>
            <w:tcW w:w="200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pacing w:val="-20"/>
                <w:sz w:val="21"/>
                <w:szCs w:val="21"/>
              </w:rPr>
            </w:pPr>
            <w:r>
              <w:rPr>
                <w:rFonts w:hint="eastAsia" w:ascii="宋体" w:hAnsi="宋体" w:eastAsia="宋体" w:cs="宋体"/>
                <w:spacing w:val="-20"/>
                <w:sz w:val="21"/>
                <w:szCs w:val="21"/>
              </w:rPr>
              <w:t>矫正视力</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pacing w:val="-6"/>
                <w:sz w:val="21"/>
                <w:szCs w:val="21"/>
              </w:rPr>
            </w:pPr>
            <w:r>
              <w:rPr>
                <w:rFonts w:hint="eastAsia" w:ascii="宋体" w:hAnsi="宋体" w:eastAsia="宋体" w:cs="宋体"/>
                <w:sz w:val="21"/>
                <w:szCs w:val="21"/>
              </w:rPr>
              <w:t>身高</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专业技术资格</w:t>
            </w:r>
          </w:p>
        </w:tc>
        <w:tc>
          <w:tcPr>
            <w:tcW w:w="200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pacing w:val="-12"/>
                <w:sz w:val="21"/>
                <w:szCs w:val="21"/>
              </w:rPr>
            </w:pPr>
            <w:r>
              <w:rPr>
                <w:rFonts w:hint="eastAsia" w:ascii="宋体" w:hAnsi="宋体" w:eastAsia="宋体" w:cs="宋体"/>
                <w:spacing w:val="-12"/>
                <w:sz w:val="21"/>
                <w:szCs w:val="21"/>
              </w:rPr>
              <w:t>职业资格</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pacing w:val="-20"/>
                <w:sz w:val="21"/>
                <w:szCs w:val="21"/>
              </w:rPr>
              <w:t>执业资</w:t>
            </w:r>
            <w:r>
              <w:rPr>
                <w:rFonts w:hint="eastAsia" w:ascii="宋体" w:hAnsi="宋体" w:eastAsia="宋体" w:cs="宋体"/>
                <w:sz w:val="21"/>
                <w:szCs w:val="21"/>
              </w:rPr>
              <w:t>格</w:t>
            </w:r>
          </w:p>
        </w:tc>
        <w:tc>
          <w:tcPr>
            <w:tcW w:w="18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pacing w:val="-12"/>
                <w:sz w:val="21"/>
                <w:szCs w:val="21"/>
              </w:rPr>
              <w:t>基层工作情况</w:t>
            </w:r>
            <w:r>
              <w:rPr>
                <w:rFonts w:hint="eastAsia" w:ascii="宋体" w:hAnsi="宋体" w:eastAsia="宋体" w:cs="宋体"/>
                <w:sz w:val="21"/>
                <w:szCs w:val="21"/>
              </w:rPr>
              <w:t>及考核结果</w:t>
            </w:r>
          </w:p>
        </w:tc>
        <w:tc>
          <w:tcPr>
            <w:tcW w:w="7212"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9" w:hRule="atLeast"/>
        </w:trPr>
        <w:tc>
          <w:tcPr>
            <w:tcW w:w="180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学习、工作经历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（何年何月至何年何月在何地、何单位工作或学习、任何职，从中学开始，按时间先后顺序填写）</w:t>
            </w:r>
          </w:p>
        </w:tc>
        <w:tc>
          <w:tcPr>
            <w:tcW w:w="7212" w:type="dxa"/>
            <w:gridSpan w:val="6"/>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bl>
    <w:p>
      <w:pPr>
        <w:spacing w:beforeLines="0" w:afterLines="0" w:line="560" w:lineRule="exact"/>
        <w:rPr>
          <w:rFonts w:hint="eastAsia" w:ascii="宋体" w:hAnsi="宋体" w:eastAsia="宋体" w:cs="宋体"/>
          <w:sz w:val="28"/>
          <w:szCs w:val="28"/>
        </w:rPr>
      </w:pPr>
    </w:p>
    <w:tbl>
      <w:tblPr>
        <w:tblStyle w:val="8"/>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家 庭成 员及 主要 社会 关系</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姓  名</w:t>
            </w:r>
          </w:p>
        </w:tc>
        <w:tc>
          <w:tcPr>
            <w:tcW w:w="150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与本人关系</w:t>
            </w:r>
          </w:p>
        </w:tc>
        <w:tc>
          <w:tcPr>
            <w:tcW w:w="293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工作单位及职务</w:t>
            </w:r>
          </w:p>
        </w:tc>
        <w:tc>
          <w:tcPr>
            <w:tcW w:w="230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4" w:hRule="atLeast"/>
        </w:trPr>
        <w:tc>
          <w:tcPr>
            <w:tcW w:w="9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416"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1504"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2931"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2309"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9" w:hRule="atLeast"/>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有 何特 长及 突出 业绩</w:t>
            </w:r>
          </w:p>
        </w:tc>
        <w:tc>
          <w:tcPr>
            <w:tcW w:w="8160"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奖  惩</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情  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c>
          <w:tcPr>
            <w:tcW w:w="8160"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4" w:hRule="atLeast"/>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审  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意  见</w:t>
            </w:r>
          </w:p>
        </w:tc>
        <w:tc>
          <w:tcPr>
            <w:tcW w:w="8160"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备  注</w:t>
            </w:r>
          </w:p>
        </w:tc>
        <w:tc>
          <w:tcPr>
            <w:tcW w:w="8160"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sz w:val="21"/>
                <w:szCs w:val="21"/>
              </w:rPr>
            </w:pPr>
          </w:p>
        </w:tc>
      </w:tr>
    </w:tbl>
    <w:p>
      <w:pPr>
        <w:spacing w:beforeLines="0" w:afterLines="0" w:line="560" w:lineRule="exact"/>
        <w:rPr>
          <w:rFonts w:hint="eastAsia" w:ascii="宋体" w:hAnsi="宋体" w:eastAsia="宋体" w:cs="宋体"/>
          <w:sz w:val="28"/>
          <w:szCs w:val="28"/>
        </w:rPr>
      </w:pPr>
      <w:r>
        <w:rPr>
          <w:rFonts w:hint="eastAsia" w:ascii="宋体" w:hAnsi="宋体" w:eastAsia="宋体" w:cs="宋体"/>
          <w:sz w:val="28"/>
          <w:szCs w:val="28"/>
        </w:rPr>
        <w:t>说明：1、此表须如实填写，经审核发现与事实不符的，责任自负。</w:t>
      </w:r>
    </w:p>
    <w:p>
      <w:pPr>
        <w:spacing w:beforeLines="0" w:afterLines="0" w:line="560" w:lineRule="exact"/>
        <w:rPr>
          <w:rFonts w:hint="eastAsia" w:ascii="宋体" w:hAnsi="宋体" w:eastAsia="宋体" w:cs="宋体"/>
          <w:sz w:val="28"/>
          <w:szCs w:val="28"/>
        </w:rPr>
      </w:pPr>
    </w:p>
    <w:p>
      <w:pPr>
        <w:spacing w:beforeLines="0" w:afterLines="0" w:line="560" w:lineRule="exact"/>
        <w:rPr>
          <w:rFonts w:hint="eastAsia" w:ascii="宋体" w:hAnsi="宋体" w:eastAsia="宋体" w:cs="宋体"/>
          <w:sz w:val="28"/>
          <w:szCs w:val="28"/>
        </w:rPr>
      </w:pPr>
    </w:p>
    <w:p>
      <w:pPr>
        <w:wordWrap w:val="0"/>
        <w:spacing w:beforeLines="0" w:afterLines="0" w:line="560" w:lineRule="exact"/>
        <w:ind w:firstLine="560" w:firstLineChars="200"/>
        <w:jc w:val="right"/>
        <w:rPr>
          <w:rFonts w:hint="eastAsia" w:ascii="宋体" w:hAnsi="宋体" w:eastAsia="宋体" w:cs="宋体"/>
          <w:sz w:val="28"/>
          <w:szCs w:val="28"/>
        </w:rPr>
      </w:pPr>
      <w:r>
        <w:rPr>
          <w:rFonts w:hint="eastAsia" w:ascii="宋体" w:hAnsi="宋体" w:eastAsia="宋体" w:cs="宋体"/>
          <w:kern w:val="0"/>
          <w:sz w:val="28"/>
          <w:szCs w:val="28"/>
        </w:rPr>
        <w:t xml:space="preserve">  </w:t>
      </w:r>
    </w:p>
    <w:p/>
    <w:sectPr>
      <w:pgSz w:w="11906" w:h="16838"/>
      <w:pgMar w:top="1247" w:right="1106" w:bottom="624" w:left="1440" w:header="851" w:footer="992" w:gutter="0"/>
      <w:pgNumType w:fmt="numberInDash" w:start="1"/>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- 2 -</w:t>
    </w:r>
    <w:r>
      <w:rPr>
        <w:sz w:val="24"/>
        <w:szCs w:val="24"/>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CE54DB"/>
    <w:rsid w:val="11CE5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jc w:val="left"/>
    </w:pPr>
    <w:rPr>
      <w:rFonts w:ascii="宋体" w:hAnsi="宋体" w:cs="宋体"/>
      <w:kern w:val="0"/>
      <w:sz w:val="18"/>
      <w:szCs w:val="18"/>
    </w:rPr>
  </w:style>
  <w:style w:type="character" w:styleId="6">
    <w:name w:val="page number"/>
    <w:basedOn w:val="5"/>
    <w:uiPriority w:val="0"/>
  </w:style>
  <w:style w:type="character" w:styleId="7">
    <w:name w:val="Hyperlink"/>
    <w:uiPriority w:val="0"/>
    <w:rPr>
      <w:color w:val="666666"/>
      <w:u w:val="none"/>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2019-06-05T02:03:00Z</dcterms:created>
  <dc:creator>lenovo</dc:creator>
  <cp:lastModifiedBy>lenovo</cp:lastModifiedBy>
  <dcterms:modified xsi:type="dcterms:W3CDTF">2019-06-05T02:06:56Z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