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44"/>
          <w:szCs w:val="44"/>
        </w:rPr>
        <w:t>广平县公开招聘教师报名表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填表说明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Calibri" w:eastAsia="黑体" w:hAnsi="Calibri" w:cs="Calibri"/>
          <w:color w:val="333333"/>
          <w:sz w:val="32"/>
          <w:szCs w:val="32"/>
        </w:rPr>
        <w:t> 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1、编号：不需考生填写。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2、出生年月：以198901的格式填写。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3、学历：填写符合本次招聘条件的本人全日制最高学历，如研究生、本科、专科。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4、毕业时间：以201807的格式填写。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5、毕业院校：填写院校全称，如河北师范大学，不要简称。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6、学历证书编号：符合本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次招聘条件的本人全日制最高学历证书编号。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7、应聘学科：报考广平一中或职教中心**学科岗位的，统一填写为高中**；报考初中**学科岗位的，填写为初中**；报考小学**学科岗位的，填写为小学**；报考幼儿园岗位的填写：幼儿园。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8、普通话水平等级：以某级某等的格式填写。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9、手机号码：最好填写两个，保证能够随时畅通。</w:t>
      </w:r>
    </w:p>
    <w:p w:rsid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10、家庭住址：填写常住地址，以**省**市**县**乡镇**村的格式填写。</w:t>
      </w:r>
    </w:p>
    <w:p w:rsidR="007C2574" w:rsidRPr="00160910" w:rsidRDefault="00160910" w:rsidP="001609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11、个人简历：以**年**月——**年**月在**学校就读；**年**月——**年**月在**单位工作的格式填写。</w:t>
      </w:r>
    </w:p>
    <w:sectPr w:rsidR="007C2574" w:rsidRPr="0016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0"/>
    <w:rsid w:val="00160910"/>
    <w:rsid w:val="007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E597"/>
  <w15:chartTrackingRefBased/>
  <w15:docId w15:val="{9854DF42-6C24-4727-B012-AC0A97E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1</cp:revision>
  <dcterms:created xsi:type="dcterms:W3CDTF">2019-06-03T09:34:00Z</dcterms:created>
  <dcterms:modified xsi:type="dcterms:W3CDTF">2019-06-03T09:34:00Z</dcterms:modified>
</cp:coreProperties>
</file>