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87" w:rsidRPr="00344687" w:rsidRDefault="00344687" w:rsidP="00344687">
      <w:pPr>
        <w:widowControl/>
        <w:wordWrap w:val="0"/>
        <w:spacing w:line="420" w:lineRule="atLeast"/>
        <w:jc w:val="left"/>
        <w:outlineLvl w:val="2"/>
        <w:rPr>
          <w:rFonts w:ascii="Microsoft Yahei" w:eastAsia="宋体" w:hAnsi="Microsoft Yahei" w:cs="宋体"/>
          <w:b/>
          <w:bCs/>
          <w:color w:val="333333"/>
          <w:kern w:val="0"/>
          <w:sz w:val="36"/>
          <w:szCs w:val="36"/>
        </w:rPr>
      </w:pPr>
      <w:r w:rsidRPr="00344687">
        <w:rPr>
          <w:rFonts w:ascii="Microsoft Yahei" w:eastAsia="宋体" w:hAnsi="Microsoft Yahei" w:cs="宋体"/>
          <w:b/>
          <w:bCs/>
          <w:color w:val="333333"/>
          <w:kern w:val="0"/>
          <w:sz w:val="36"/>
          <w:szCs w:val="36"/>
        </w:rPr>
        <w:t>上海闵行区建设专业化社区工作者队伍试行细则</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为贯彻落实市委办公厅印发的《上海市社区工作者队伍管理办法</w:t>
      </w:r>
      <w:r w:rsidRPr="00344687">
        <w:rPr>
          <w:rFonts w:ascii="ˎ̥" w:eastAsia="宋体" w:hAnsi="ˎ̥" w:cs="宋体"/>
          <w:color w:val="333333"/>
          <w:kern w:val="0"/>
          <w:szCs w:val="21"/>
        </w:rPr>
        <w:t>(</w:t>
      </w:r>
      <w:r w:rsidRPr="00344687">
        <w:rPr>
          <w:rFonts w:ascii="ˎ̥" w:eastAsia="宋体" w:hAnsi="ˎ̥" w:cs="宋体"/>
          <w:color w:val="333333"/>
          <w:kern w:val="0"/>
          <w:szCs w:val="21"/>
        </w:rPr>
        <w:t>试行</w:t>
      </w:r>
      <w:r w:rsidRPr="00344687">
        <w:rPr>
          <w:rFonts w:ascii="ˎ̥" w:eastAsia="宋体" w:hAnsi="ˎ̥" w:cs="宋体"/>
          <w:color w:val="333333"/>
          <w:kern w:val="0"/>
          <w:szCs w:val="21"/>
        </w:rPr>
        <w:t>)</w:t>
      </w:r>
      <w:r w:rsidRPr="00344687">
        <w:rPr>
          <w:rFonts w:ascii="ˎ̥" w:eastAsia="宋体" w:hAnsi="ˎ̥" w:cs="宋体"/>
          <w:color w:val="333333"/>
          <w:kern w:val="0"/>
          <w:szCs w:val="21"/>
        </w:rPr>
        <w:t>》</w:t>
      </w:r>
      <w:r w:rsidRPr="00344687">
        <w:rPr>
          <w:rFonts w:ascii="ˎ̥" w:eastAsia="宋体" w:hAnsi="ˎ̥" w:cs="宋体"/>
          <w:color w:val="333333"/>
          <w:kern w:val="0"/>
          <w:szCs w:val="21"/>
        </w:rPr>
        <w:t>(</w:t>
      </w:r>
      <w:r w:rsidRPr="00344687">
        <w:rPr>
          <w:rFonts w:ascii="ˎ̥" w:eastAsia="宋体" w:hAnsi="ˎ̥" w:cs="宋体"/>
          <w:color w:val="333333"/>
          <w:kern w:val="0"/>
          <w:szCs w:val="21"/>
        </w:rPr>
        <w:t>沪委办发〔</w:t>
      </w:r>
      <w:r w:rsidRPr="00344687">
        <w:rPr>
          <w:rFonts w:ascii="ˎ̥" w:eastAsia="宋体" w:hAnsi="ˎ̥" w:cs="宋体"/>
          <w:color w:val="333333"/>
          <w:kern w:val="0"/>
          <w:szCs w:val="21"/>
        </w:rPr>
        <w:t>2014</w:t>
      </w:r>
      <w:r w:rsidRPr="00344687">
        <w:rPr>
          <w:rFonts w:ascii="ˎ̥" w:eastAsia="宋体" w:hAnsi="ˎ̥" w:cs="宋体"/>
          <w:color w:val="333333"/>
          <w:kern w:val="0"/>
          <w:szCs w:val="21"/>
        </w:rPr>
        <w:t>〕</w:t>
      </w:r>
      <w:r w:rsidRPr="00344687">
        <w:rPr>
          <w:rFonts w:ascii="ˎ̥" w:eastAsia="宋体" w:hAnsi="ˎ̥" w:cs="宋体"/>
          <w:color w:val="333333"/>
          <w:kern w:val="0"/>
          <w:szCs w:val="21"/>
        </w:rPr>
        <w:t>47</w:t>
      </w:r>
      <w:r w:rsidRPr="00344687">
        <w:rPr>
          <w:rFonts w:ascii="ˎ̥" w:eastAsia="宋体" w:hAnsi="ˎ̥" w:cs="宋体"/>
          <w:color w:val="333333"/>
          <w:kern w:val="0"/>
          <w:szCs w:val="21"/>
        </w:rPr>
        <w:t>号</w:t>
      </w:r>
      <w:r w:rsidRPr="00344687">
        <w:rPr>
          <w:rFonts w:ascii="ˎ̥" w:eastAsia="宋体" w:hAnsi="ˎ̥" w:cs="宋体"/>
          <w:color w:val="333333"/>
          <w:kern w:val="0"/>
          <w:szCs w:val="21"/>
        </w:rPr>
        <w:t>)</w:t>
      </w:r>
      <w:r w:rsidRPr="00344687">
        <w:rPr>
          <w:rFonts w:ascii="ˎ̥" w:eastAsia="宋体" w:hAnsi="ˎ̥" w:cs="宋体"/>
          <w:color w:val="333333"/>
          <w:kern w:val="0"/>
          <w:szCs w:val="21"/>
        </w:rPr>
        <w:t>、《关于建设专业化社区工作者队伍的实施意见》</w:t>
      </w:r>
      <w:r w:rsidRPr="00344687">
        <w:rPr>
          <w:rFonts w:ascii="ˎ̥" w:eastAsia="宋体" w:hAnsi="ˎ̥" w:cs="宋体"/>
          <w:color w:val="333333"/>
          <w:kern w:val="0"/>
          <w:szCs w:val="21"/>
        </w:rPr>
        <w:t>(</w:t>
      </w:r>
      <w:r w:rsidRPr="00344687">
        <w:rPr>
          <w:rFonts w:ascii="ˎ̥" w:eastAsia="宋体" w:hAnsi="ˎ̥" w:cs="宋体"/>
          <w:color w:val="333333"/>
          <w:kern w:val="0"/>
          <w:szCs w:val="21"/>
        </w:rPr>
        <w:t>沪委办发〔</w:t>
      </w:r>
      <w:r w:rsidRPr="00344687">
        <w:rPr>
          <w:rFonts w:ascii="ˎ̥" w:eastAsia="宋体" w:hAnsi="ˎ̥" w:cs="宋体"/>
          <w:color w:val="333333"/>
          <w:kern w:val="0"/>
          <w:szCs w:val="21"/>
        </w:rPr>
        <w:t>2015</w:t>
      </w:r>
      <w:r w:rsidRPr="00344687">
        <w:rPr>
          <w:rFonts w:ascii="ˎ̥" w:eastAsia="宋体" w:hAnsi="ˎ̥" w:cs="宋体"/>
          <w:color w:val="333333"/>
          <w:kern w:val="0"/>
          <w:szCs w:val="21"/>
        </w:rPr>
        <w:t>〕</w:t>
      </w:r>
      <w:r w:rsidRPr="00344687">
        <w:rPr>
          <w:rFonts w:ascii="ˎ̥" w:eastAsia="宋体" w:hAnsi="ˎ̥" w:cs="宋体"/>
          <w:color w:val="333333"/>
          <w:kern w:val="0"/>
          <w:szCs w:val="21"/>
        </w:rPr>
        <w:t>22</w:t>
      </w:r>
      <w:r w:rsidRPr="00344687">
        <w:rPr>
          <w:rFonts w:ascii="ˎ̥" w:eastAsia="宋体" w:hAnsi="ˎ̥" w:cs="宋体"/>
          <w:color w:val="333333"/>
          <w:kern w:val="0"/>
          <w:szCs w:val="21"/>
        </w:rPr>
        <w:t>号</w:t>
      </w:r>
      <w:r w:rsidRPr="00344687">
        <w:rPr>
          <w:rFonts w:ascii="ˎ̥" w:eastAsia="宋体" w:hAnsi="ˎ̥" w:cs="宋体"/>
          <w:color w:val="333333"/>
          <w:kern w:val="0"/>
          <w:szCs w:val="21"/>
        </w:rPr>
        <w:t>)</w:t>
      </w:r>
      <w:r w:rsidRPr="00344687">
        <w:rPr>
          <w:rFonts w:ascii="ˎ̥" w:eastAsia="宋体" w:hAnsi="ˎ̥" w:cs="宋体"/>
          <w:color w:val="333333"/>
          <w:kern w:val="0"/>
          <w:szCs w:val="21"/>
        </w:rPr>
        <w:t>和市民政局、市人力资源社会保障局《关于建设专业化社区工作者队伍有关事项的通知》</w:t>
      </w:r>
      <w:r w:rsidRPr="00344687">
        <w:rPr>
          <w:rFonts w:ascii="ˎ̥" w:eastAsia="宋体" w:hAnsi="ˎ̥" w:cs="宋体"/>
          <w:color w:val="333333"/>
          <w:kern w:val="0"/>
          <w:szCs w:val="21"/>
        </w:rPr>
        <w:t>(</w:t>
      </w:r>
      <w:r w:rsidRPr="00344687">
        <w:rPr>
          <w:rFonts w:ascii="ˎ̥" w:eastAsia="宋体" w:hAnsi="ˎ̥" w:cs="宋体"/>
          <w:color w:val="333333"/>
          <w:kern w:val="0"/>
          <w:szCs w:val="21"/>
        </w:rPr>
        <w:t>沪民基发〔</w:t>
      </w:r>
      <w:r w:rsidRPr="00344687">
        <w:rPr>
          <w:rFonts w:ascii="ˎ̥" w:eastAsia="宋体" w:hAnsi="ˎ̥" w:cs="宋体"/>
          <w:color w:val="333333"/>
          <w:kern w:val="0"/>
          <w:szCs w:val="21"/>
        </w:rPr>
        <w:t>2015</w:t>
      </w:r>
      <w:r w:rsidRPr="00344687">
        <w:rPr>
          <w:rFonts w:ascii="ˎ̥" w:eastAsia="宋体" w:hAnsi="ˎ̥" w:cs="宋体"/>
          <w:color w:val="333333"/>
          <w:kern w:val="0"/>
          <w:szCs w:val="21"/>
        </w:rPr>
        <w:t>〕</w:t>
      </w:r>
      <w:r w:rsidRPr="00344687">
        <w:rPr>
          <w:rFonts w:ascii="ˎ̥" w:eastAsia="宋体" w:hAnsi="ˎ̥" w:cs="宋体"/>
          <w:color w:val="333333"/>
          <w:kern w:val="0"/>
          <w:szCs w:val="21"/>
        </w:rPr>
        <w:t>7</w:t>
      </w:r>
      <w:r w:rsidRPr="00344687">
        <w:rPr>
          <w:rFonts w:ascii="ˎ̥" w:eastAsia="宋体" w:hAnsi="ˎ̥" w:cs="宋体"/>
          <w:color w:val="333333"/>
          <w:kern w:val="0"/>
          <w:szCs w:val="21"/>
        </w:rPr>
        <w:t>号</w:t>
      </w:r>
      <w:r w:rsidRPr="00344687">
        <w:rPr>
          <w:rFonts w:ascii="ˎ̥" w:eastAsia="宋体" w:hAnsi="ˎ̥" w:cs="宋体"/>
          <w:color w:val="333333"/>
          <w:kern w:val="0"/>
          <w:szCs w:val="21"/>
        </w:rPr>
        <w:t>)</w:t>
      </w:r>
      <w:r w:rsidRPr="00344687">
        <w:rPr>
          <w:rFonts w:ascii="ˎ̥" w:eastAsia="宋体" w:hAnsi="ˎ̥" w:cs="宋体"/>
          <w:color w:val="333333"/>
          <w:kern w:val="0"/>
          <w:szCs w:val="21"/>
        </w:rPr>
        <w:t>、市人力资源社会保障局《社区工作者职业化薪酬体系指导意见</w:t>
      </w:r>
      <w:r w:rsidRPr="00344687">
        <w:rPr>
          <w:rFonts w:ascii="ˎ̥" w:eastAsia="宋体" w:hAnsi="ˎ̥" w:cs="宋体"/>
          <w:color w:val="333333"/>
          <w:kern w:val="0"/>
          <w:szCs w:val="21"/>
        </w:rPr>
        <w:t>(</w:t>
      </w:r>
      <w:r w:rsidRPr="00344687">
        <w:rPr>
          <w:rFonts w:ascii="ˎ̥" w:eastAsia="宋体" w:hAnsi="ˎ̥" w:cs="宋体"/>
          <w:color w:val="333333"/>
          <w:kern w:val="0"/>
          <w:szCs w:val="21"/>
        </w:rPr>
        <w:t>试行</w:t>
      </w:r>
      <w:r w:rsidRPr="00344687">
        <w:rPr>
          <w:rFonts w:ascii="ˎ̥" w:eastAsia="宋体" w:hAnsi="ˎ̥" w:cs="宋体"/>
          <w:color w:val="333333"/>
          <w:kern w:val="0"/>
          <w:szCs w:val="21"/>
        </w:rPr>
        <w:t>)</w:t>
      </w:r>
      <w:r w:rsidRPr="00344687">
        <w:rPr>
          <w:rFonts w:ascii="ˎ̥" w:eastAsia="宋体" w:hAnsi="ˎ̥" w:cs="宋体"/>
          <w:color w:val="333333"/>
          <w:kern w:val="0"/>
          <w:szCs w:val="21"/>
        </w:rPr>
        <w:t>》</w:t>
      </w:r>
      <w:r w:rsidRPr="00344687">
        <w:rPr>
          <w:rFonts w:ascii="ˎ̥" w:eastAsia="宋体" w:hAnsi="ˎ̥" w:cs="宋体"/>
          <w:color w:val="333333"/>
          <w:kern w:val="0"/>
          <w:szCs w:val="21"/>
        </w:rPr>
        <w:t>(</w:t>
      </w:r>
      <w:r w:rsidRPr="00344687">
        <w:rPr>
          <w:rFonts w:ascii="ˎ̥" w:eastAsia="宋体" w:hAnsi="ˎ̥" w:cs="宋体"/>
          <w:color w:val="333333"/>
          <w:kern w:val="0"/>
          <w:szCs w:val="21"/>
        </w:rPr>
        <w:t>沪人社综〔</w:t>
      </w:r>
      <w:r w:rsidRPr="00344687">
        <w:rPr>
          <w:rFonts w:ascii="ˎ̥" w:eastAsia="宋体" w:hAnsi="ˎ̥" w:cs="宋体"/>
          <w:color w:val="333333"/>
          <w:kern w:val="0"/>
          <w:szCs w:val="21"/>
        </w:rPr>
        <w:t>2015</w:t>
      </w:r>
      <w:r w:rsidRPr="00344687">
        <w:rPr>
          <w:rFonts w:ascii="ˎ̥" w:eastAsia="宋体" w:hAnsi="ˎ̥" w:cs="宋体"/>
          <w:color w:val="333333"/>
          <w:kern w:val="0"/>
          <w:szCs w:val="21"/>
        </w:rPr>
        <w:t>〕</w:t>
      </w:r>
      <w:r w:rsidRPr="00344687">
        <w:rPr>
          <w:rFonts w:ascii="ˎ̥" w:eastAsia="宋体" w:hAnsi="ˎ̥" w:cs="宋体"/>
          <w:color w:val="333333"/>
          <w:kern w:val="0"/>
          <w:szCs w:val="21"/>
        </w:rPr>
        <w:t>108</w:t>
      </w:r>
      <w:r w:rsidRPr="00344687">
        <w:rPr>
          <w:rFonts w:ascii="ˎ̥" w:eastAsia="宋体" w:hAnsi="ˎ̥" w:cs="宋体"/>
          <w:color w:val="333333"/>
          <w:kern w:val="0"/>
          <w:szCs w:val="21"/>
        </w:rPr>
        <w:t>号</w:t>
      </w:r>
      <w:r w:rsidRPr="00344687">
        <w:rPr>
          <w:rFonts w:ascii="ˎ̥" w:eastAsia="宋体" w:hAnsi="ˎ̥" w:cs="宋体"/>
          <w:color w:val="333333"/>
          <w:kern w:val="0"/>
          <w:szCs w:val="21"/>
        </w:rPr>
        <w:t>)</w:t>
      </w:r>
      <w:r w:rsidRPr="00344687">
        <w:rPr>
          <w:rFonts w:ascii="ˎ̥" w:eastAsia="宋体" w:hAnsi="ˎ̥" w:cs="宋体"/>
          <w:color w:val="333333"/>
          <w:kern w:val="0"/>
          <w:szCs w:val="21"/>
        </w:rPr>
        <w:t>等有关规定，推进闵行区专业化社区工作者队伍建设，按照《闵行区进一步创新社会治理加强基层建设的工作方案》</w:t>
      </w:r>
      <w:r w:rsidRPr="00344687">
        <w:rPr>
          <w:rFonts w:ascii="ˎ̥" w:eastAsia="宋体" w:hAnsi="ˎ̥" w:cs="宋体"/>
          <w:color w:val="333333"/>
          <w:kern w:val="0"/>
          <w:szCs w:val="21"/>
        </w:rPr>
        <w:t>(</w:t>
      </w:r>
      <w:r w:rsidRPr="00344687">
        <w:rPr>
          <w:rFonts w:ascii="ˎ̥" w:eastAsia="宋体" w:hAnsi="ˎ̥" w:cs="宋体"/>
          <w:color w:val="333333"/>
          <w:kern w:val="0"/>
          <w:szCs w:val="21"/>
        </w:rPr>
        <w:t>闵委办发〔</w:t>
      </w:r>
      <w:r w:rsidRPr="00344687">
        <w:rPr>
          <w:rFonts w:ascii="ˎ̥" w:eastAsia="宋体" w:hAnsi="ˎ̥" w:cs="宋体"/>
          <w:color w:val="333333"/>
          <w:kern w:val="0"/>
          <w:szCs w:val="21"/>
        </w:rPr>
        <w:t>2015</w:t>
      </w:r>
      <w:r w:rsidRPr="00344687">
        <w:rPr>
          <w:rFonts w:ascii="ˎ̥" w:eastAsia="宋体" w:hAnsi="ˎ̥" w:cs="宋体"/>
          <w:color w:val="333333"/>
          <w:kern w:val="0"/>
          <w:szCs w:val="21"/>
        </w:rPr>
        <w:t>〕</w:t>
      </w:r>
      <w:r w:rsidRPr="00344687">
        <w:rPr>
          <w:rFonts w:ascii="ˎ̥" w:eastAsia="宋体" w:hAnsi="ˎ̥" w:cs="宋体"/>
          <w:color w:val="333333"/>
          <w:kern w:val="0"/>
          <w:szCs w:val="21"/>
        </w:rPr>
        <w:t>6</w:t>
      </w:r>
      <w:r w:rsidRPr="00344687">
        <w:rPr>
          <w:rFonts w:ascii="ˎ̥" w:eastAsia="宋体" w:hAnsi="ˎ̥" w:cs="宋体"/>
          <w:color w:val="333333"/>
          <w:kern w:val="0"/>
          <w:szCs w:val="21"/>
        </w:rPr>
        <w:t>号</w:t>
      </w:r>
      <w:r w:rsidRPr="00344687">
        <w:rPr>
          <w:rFonts w:ascii="ˎ̥" w:eastAsia="宋体" w:hAnsi="ˎ̥" w:cs="宋体"/>
          <w:color w:val="333333"/>
          <w:kern w:val="0"/>
          <w:szCs w:val="21"/>
        </w:rPr>
        <w:t>)</w:t>
      </w:r>
      <w:r w:rsidRPr="00344687">
        <w:rPr>
          <w:rFonts w:ascii="ˎ̥" w:eastAsia="宋体" w:hAnsi="ˎ̥" w:cs="宋体"/>
          <w:color w:val="333333"/>
          <w:kern w:val="0"/>
          <w:szCs w:val="21"/>
        </w:rPr>
        <w:t>要求，制定本试行细则。</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b/>
          <w:bCs/>
          <w:color w:val="333333"/>
          <w:kern w:val="0"/>
          <w:szCs w:val="21"/>
        </w:rPr>
        <w:t>一、社区工作者的范围</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社区工作者定义为，在本区居民区和各镇、街道、莘庄工业区</w:t>
      </w:r>
      <w:r w:rsidRPr="00344687">
        <w:rPr>
          <w:rFonts w:ascii="ˎ̥" w:eastAsia="宋体" w:hAnsi="ˎ̥" w:cs="宋体"/>
          <w:color w:val="333333"/>
          <w:kern w:val="0"/>
          <w:szCs w:val="21"/>
        </w:rPr>
        <w:t>(</w:t>
      </w:r>
      <w:r w:rsidRPr="00344687">
        <w:rPr>
          <w:rFonts w:ascii="ˎ̥" w:eastAsia="宋体" w:hAnsi="ˎ̥" w:cs="宋体"/>
          <w:color w:val="333333"/>
          <w:kern w:val="0"/>
          <w:szCs w:val="21"/>
        </w:rPr>
        <w:t>以下简称</w:t>
      </w:r>
      <w:r w:rsidRPr="00344687">
        <w:rPr>
          <w:rFonts w:ascii="ˎ̥" w:eastAsia="宋体" w:hAnsi="ˎ̥" w:cs="宋体"/>
          <w:color w:val="333333"/>
          <w:kern w:val="0"/>
          <w:szCs w:val="21"/>
        </w:rPr>
        <w:t>“</w:t>
      </w:r>
      <w:r w:rsidRPr="00344687">
        <w:rPr>
          <w:rFonts w:ascii="ˎ̥" w:eastAsia="宋体" w:hAnsi="ˎ̥" w:cs="宋体"/>
          <w:color w:val="333333"/>
          <w:kern w:val="0"/>
          <w:szCs w:val="21"/>
        </w:rPr>
        <w:t>各街镇</w:t>
      </w:r>
      <w:r w:rsidRPr="00344687">
        <w:rPr>
          <w:rFonts w:ascii="ˎ̥" w:eastAsia="宋体" w:hAnsi="ˎ̥" w:cs="宋体"/>
          <w:color w:val="333333"/>
          <w:kern w:val="0"/>
          <w:szCs w:val="21"/>
        </w:rPr>
        <w:t>”)</w:t>
      </w:r>
      <w:r w:rsidRPr="00344687">
        <w:rPr>
          <w:rFonts w:ascii="ˎ̥" w:eastAsia="宋体" w:hAnsi="ˎ̥" w:cs="宋体"/>
          <w:color w:val="333333"/>
          <w:kern w:val="0"/>
          <w:szCs w:val="21"/>
        </w:rPr>
        <w:t>公共事务岗位直接从事社区服务和管理，由各街镇承担全部经费保障和统一管理使用的就业年龄段全日制工作人员。</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社区工作者范围包括：</w:t>
      </w:r>
      <w:r w:rsidRPr="00344687">
        <w:rPr>
          <w:rFonts w:ascii="ˎ̥" w:eastAsia="宋体" w:hAnsi="ˎ̥" w:cs="宋体"/>
          <w:color w:val="333333"/>
          <w:kern w:val="0"/>
          <w:szCs w:val="21"/>
        </w:rPr>
        <w:t>1.</w:t>
      </w:r>
      <w:r w:rsidRPr="00344687">
        <w:rPr>
          <w:rFonts w:ascii="ˎ̥" w:eastAsia="宋体" w:hAnsi="ˎ̥" w:cs="宋体"/>
          <w:color w:val="333333"/>
          <w:kern w:val="0"/>
          <w:szCs w:val="21"/>
        </w:rPr>
        <w:t>居民区就业年龄段的全日制工作人员，包括居民区党组织成员</w:t>
      </w:r>
      <w:r w:rsidRPr="00344687">
        <w:rPr>
          <w:rFonts w:ascii="ˎ̥" w:eastAsia="宋体" w:hAnsi="ˎ̥" w:cs="宋体"/>
          <w:color w:val="333333"/>
          <w:kern w:val="0"/>
          <w:szCs w:val="21"/>
        </w:rPr>
        <w:t>(</w:t>
      </w:r>
      <w:r w:rsidRPr="00344687">
        <w:rPr>
          <w:rFonts w:ascii="ˎ̥" w:eastAsia="宋体" w:hAnsi="ˎ̥" w:cs="宋体"/>
          <w:color w:val="333333"/>
          <w:kern w:val="0"/>
          <w:szCs w:val="21"/>
        </w:rPr>
        <w:t>居民区党组织书记除外</w:t>
      </w:r>
      <w:r w:rsidRPr="00344687">
        <w:rPr>
          <w:rFonts w:ascii="ˎ̥" w:eastAsia="宋体" w:hAnsi="ˎ̥" w:cs="宋体"/>
          <w:color w:val="333333"/>
          <w:kern w:val="0"/>
          <w:szCs w:val="21"/>
        </w:rPr>
        <w:t>)(</w:t>
      </w:r>
      <w:r w:rsidRPr="00344687">
        <w:rPr>
          <w:rFonts w:ascii="ˎ̥" w:eastAsia="宋体" w:hAnsi="ˎ̥" w:cs="宋体"/>
          <w:color w:val="333333"/>
          <w:kern w:val="0"/>
          <w:szCs w:val="21"/>
        </w:rPr>
        <w:t>副书记以下，含主持工作</w:t>
      </w:r>
      <w:r w:rsidRPr="00344687">
        <w:rPr>
          <w:rFonts w:ascii="ˎ̥" w:eastAsia="宋体" w:hAnsi="ˎ̥" w:cs="宋体"/>
          <w:color w:val="333333"/>
          <w:kern w:val="0"/>
          <w:szCs w:val="21"/>
        </w:rPr>
        <w:t>)</w:t>
      </w:r>
      <w:r w:rsidRPr="00344687">
        <w:rPr>
          <w:rFonts w:ascii="ˎ̥" w:eastAsia="宋体" w:hAnsi="ˎ̥" w:cs="宋体"/>
          <w:color w:val="333333"/>
          <w:kern w:val="0"/>
          <w:szCs w:val="21"/>
        </w:rPr>
        <w:t>、居委会成员、未进</w:t>
      </w:r>
      <w:r w:rsidRPr="00344687">
        <w:rPr>
          <w:rFonts w:ascii="ˎ̥" w:eastAsia="宋体" w:hAnsi="ˎ̥" w:cs="宋体"/>
          <w:color w:val="333333"/>
          <w:kern w:val="0"/>
          <w:szCs w:val="21"/>
        </w:rPr>
        <w:t>“</w:t>
      </w:r>
      <w:r w:rsidRPr="00344687">
        <w:rPr>
          <w:rFonts w:ascii="ˎ̥" w:eastAsia="宋体" w:hAnsi="ˎ̥" w:cs="宋体"/>
          <w:color w:val="333333"/>
          <w:kern w:val="0"/>
          <w:szCs w:val="21"/>
        </w:rPr>
        <w:t>两委</w:t>
      </w:r>
      <w:r w:rsidRPr="00344687">
        <w:rPr>
          <w:rFonts w:ascii="ˎ̥" w:eastAsia="宋体" w:hAnsi="ˎ̥" w:cs="宋体"/>
          <w:color w:val="333333"/>
          <w:kern w:val="0"/>
          <w:szCs w:val="21"/>
        </w:rPr>
        <w:t>”</w:t>
      </w:r>
      <w:r w:rsidRPr="00344687">
        <w:rPr>
          <w:rFonts w:ascii="ˎ̥" w:eastAsia="宋体" w:hAnsi="ˎ̥" w:cs="宋体"/>
          <w:color w:val="333333"/>
          <w:kern w:val="0"/>
          <w:szCs w:val="21"/>
        </w:rPr>
        <w:t>班子的条线专职工作人员</w:t>
      </w:r>
      <w:r w:rsidRPr="00344687">
        <w:rPr>
          <w:rFonts w:ascii="ˎ̥" w:eastAsia="宋体" w:hAnsi="ˎ̥" w:cs="宋体"/>
          <w:color w:val="333333"/>
          <w:kern w:val="0"/>
          <w:szCs w:val="21"/>
        </w:rPr>
        <w:t>(</w:t>
      </w:r>
      <w:r w:rsidRPr="00344687">
        <w:rPr>
          <w:rFonts w:ascii="ˎ̥" w:eastAsia="宋体" w:hAnsi="ˎ̥" w:cs="宋体"/>
          <w:color w:val="333333"/>
          <w:kern w:val="0"/>
          <w:szCs w:val="21"/>
        </w:rPr>
        <w:t>协管员队伍除外</w:t>
      </w:r>
      <w:r w:rsidRPr="00344687">
        <w:rPr>
          <w:rFonts w:ascii="ˎ̥" w:eastAsia="宋体" w:hAnsi="ˎ̥" w:cs="宋体"/>
          <w:color w:val="333333"/>
          <w:kern w:val="0"/>
          <w:szCs w:val="21"/>
        </w:rPr>
        <w:t>);2.</w:t>
      </w:r>
      <w:r w:rsidRPr="00344687">
        <w:rPr>
          <w:rFonts w:ascii="ˎ̥" w:eastAsia="宋体" w:hAnsi="ˎ̥" w:cs="宋体"/>
          <w:color w:val="333333"/>
          <w:kern w:val="0"/>
          <w:szCs w:val="21"/>
        </w:rPr>
        <w:t>各街镇所属</w:t>
      </w:r>
      <w:r w:rsidRPr="00344687">
        <w:rPr>
          <w:rFonts w:ascii="ˎ̥" w:eastAsia="宋体" w:hAnsi="ˎ̥" w:cs="宋体"/>
          <w:color w:val="333333"/>
          <w:kern w:val="0"/>
          <w:szCs w:val="21"/>
        </w:rPr>
        <w:t>“</w:t>
      </w:r>
      <w:r w:rsidRPr="00344687">
        <w:rPr>
          <w:rFonts w:ascii="ˎ̥" w:eastAsia="宋体" w:hAnsi="ˎ̥" w:cs="宋体"/>
          <w:color w:val="333333"/>
          <w:kern w:val="0"/>
          <w:szCs w:val="21"/>
        </w:rPr>
        <w:t>中心</w:t>
      </w:r>
      <w:r w:rsidRPr="00344687">
        <w:rPr>
          <w:rFonts w:ascii="ˎ̥" w:eastAsia="宋体" w:hAnsi="ˎ̥" w:cs="宋体"/>
          <w:color w:val="333333"/>
          <w:kern w:val="0"/>
          <w:szCs w:val="21"/>
        </w:rPr>
        <w:t>”:</w:t>
      </w:r>
      <w:r w:rsidRPr="00344687">
        <w:rPr>
          <w:rFonts w:ascii="宋体" w:eastAsia="宋体" w:hAnsi="宋体" w:cs="宋体" w:hint="eastAsia"/>
          <w:color w:val="333333"/>
          <w:kern w:val="0"/>
          <w:szCs w:val="21"/>
        </w:rPr>
        <w:t>①</w:t>
      </w:r>
      <w:r w:rsidRPr="00344687">
        <w:rPr>
          <w:rFonts w:ascii="ˎ̥" w:eastAsia="宋体" w:hAnsi="ˎ̥" w:cs="宋体"/>
          <w:color w:val="333333"/>
          <w:kern w:val="0"/>
          <w:szCs w:val="21"/>
        </w:rPr>
        <w:t>街镇的社区事务受理服务中心、</w:t>
      </w:r>
      <w:r w:rsidRPr="00344687">
        <w:rPr>
          <w:rFonts w:ascii="宋体" w:eastAsia="宋体" w:hAnsi="宋体" w:cs="宋体" w:hint="eastAsia"/>
          <w:color w:val="333333"/>
          <w:kern w:val="0"/>
          <w:szCs w:val="21"/>
        </w:rPr>
        <w:t>②</w:t>
      </w:r>
      <w:r w:rsidRPr="00344687">
        <w:rPr>
          <w:rFonts w:ascii="ˎ̥" w:eastAsia="宋体" w:hAnsi="ˎ̥" w:cs="宋体"/>
          <w:color w:val="333333"/>
          <w:kern w:val="0"/>
          <w:szCs w:val="21"/>
        </w:rPr>
        <w:t>社区文化活动中心、</w:t>
      </w:r>
      <w:r w:rsidRPr="00344687">
        <w:rPr>
          <w:rFonts w:ascii="宋体" w:eastAsia="宋体" w:hAnsi="宋体" w:cs="宋体" w:hint="eastAsia"/>
          <w:color w:val="333333"/>
          <w:kern w:val="0"/>
          <w:szCs w:val="21"/>
        </w:rPr>
        <w:t>③</w:t>
      </w:r>
      <w:r w:rsidRPr="00344687">
        <w:rPr>
          <w:rFonts w:ascii="ˎ̥" w:eastAsia="宋体" w:hAnsi="ˎ̥" w:cs="宋体"/>
          <w:color w:val="333333"/>
          <w:kern w:val="0"/>
          <w:szCs w:val="21"/>
        </w:rPr>
        <w:t>城市网格化综合管理中心、</w:t>
      </w:r>
      <w:r w:rsidRPr="00344687">
        <w:rPr>
          <w:rFonts w:ascii="宋体" w:eastAsia="宋体" w:hAnsi="宋体" w:cs="宋体" w:hint="eastAsia"/>
          <w:color w:val="333333"/>
          <w:kern w:val="0"/>
          <w:szCs w:val="21"/>
        </w:rPr>
        <w:t>④</w:t>
      </w:r>
      <w:r w:rsidRPr="00344687">
        <w:rPr>
          <w:rFonts w:ascii="ˎ̥" w:eastAsia="宋体" w:hAnsi="ˎ̥" w:cs="宋体"/>
          <w:color w:val="333333"/>
          <w:kern w:val="0"/>
          <w:szCs w:val="21"/>
        </w:rPr>
        <w:t>社区党建服务中心、</w:t>
      </w:r>
      <w:r w:rsidRPr="00344687">
        <w:rPr>
          <w:rFonts w:ascii="宋体" w:eastAsia="宋体" w:hAnsi="宋体" w:cs="宋体" w:hint="eastAsia"/>
          <w:color w:val="333333"/>
          <w:kern w:val="0"/>
          <w:szCs w:val="21"/>
        </w:rPr>
        <w:t>⑤</w:t>
      </w:r>
      <w:r w:rsidRPr="00344687">
        <w:rPr>
          <w:rFonts w:ascii="ˎ̥" w:eastAsia="宋体" w:hAnsi="ˎ̥" w:cs="宋体"/>
          <w:color w:val="333333"/>
          <w:kern w:val="0"/>
          <w:szCs w:val="21"/>
        </w:rPr>
        <w:t>社区综治中心、</w:t>
      </w:r>
      <w:r w:rsidRPr="00344687">
        <w:rPr>
          <w:rFonts w:ascii="宋体" w:eastAsia="宋体" w:hAnsi="宋体" w:cs="宋体" w:hint="eastAsia"/>
          <w:color w:val="333333"/>
          <w:kern w:val="0"/>
          <w:szCs w:val="21"/>
        </w:rPr>
        <w:t>⑥</w:t>
      </w:r>
      <w:r w:rsidRPr="00344687">
        <w:rPr>
          <w:rFonts w:ascii="ˎ̥" w:eastAsia="宋体" w:hAnsi="ˎ̥" w:cs="宋体"/>
          <w:color w:val="333333"/>
          <w:kern w:val="0"/>
          <w:szCs w:val="21"/>
        </w:rPr>
        <w:t>经济管理中心、</w:t>
      </w:r>
      <w:r w:rsidRPr="00344687">
        <w:rPr>
          <w:rFonts w:ascii="宋体" w:eastAsia="宋体" w:hAnsi="宋体" w:cs="宋体" w:hint="eastAsia"/>
          <w:color w:val="333333"/>
          <w:kern w:val="0"/>
          <w:szCs w:val="21"/>
        </w:rPr>
        <w:t>⑦</w:t>
      </w:r>
      <w:r w:rsidRPr="00344687">
        <w:rPr>
          <w:rFonts w:ascii="ˎ̥" w:eastAsia="宋体" w:hAnsi="ˎ̥" w:cs="宋体"/>
          <w:color w:val="333333"/>
          <w:kern w:val="0"/>
          <w:szCs w:val="21"/>
        </w:rPr>
        <w:t>农技中心的就业年龄段行政管理人员、专业技术人员和服务窗口受理人员</w:t>
      </w:r>
      <w:r w:rsidRPr="00344687">
        <w:rPr>
          <w:rFonts w:ascii="ˎ̥" w:eastAsia="宋体" w:hAnsi="ˎ̥" w:cs="宋体"/>
          <w:color w:val="333333"/>
          <w:kern w:val="0"/>
          <w:szCs w:val="21"/>
        </w:rPr>
        <w:t>(</w:t>
      </w:r>
      <w:r w:rsidRPr="00344687">
        <w:rPr>
          <w:rFonts w:ascii="ˎ̥" w:eastAsia="宋体" w:hAnsi="ˎ̥" w:cs="宋体"/>
          <w:color w:val="333333"/>
          <w:kern w:val="0"/>
          <w:szCs w:val="21"/>
        </w:rPr>
        <w:t>含电话受理员</w:t>
      </w:r>
      <w:r w:rsidRPr="00344687">
        <w:rPr>
          <w:rFonts w:ascii="ˎ̥" w:eastAsia="宋体" w:hAnsi="ˎ̥" w:cs="宋体"/>
          <w:color w:val="333333"/>
          <w:kern w:val="0"/>
          <w:szCs w:val="21"/>
        </w:rPr>
        <w:t>);3.</w:t>
      </w:r>
      <w:r w:rsidRPr="00344687">
        <w:rPr>
          <w:rFonts w:ascii="ˎ̥" w:eastAsia="宋体" w:hAnsi="ˎ̥" w:cs="宋体"/>
          <w:color w:val="333333"/>
          <w:kern w:val="0"/>
          <w:szCs w:val="21"/>
        </w:rPr>
        <w:t>各街镇聘用的社区专职工作人员，包括镇管社区</w:t>
      </w:r>
      <w:r w:rsidRPr="00344687">
        <w:rPr>
          <w:rFonts w:ascii="ˎ̥" w:eastAsia="宋体" w:hAnsi="ˎ̥" w:cs="宋体"/>
          <w:color w:val="333333"/>
          <w:kern w:val="0"/>
          <w:szCs w:val="21"/>
        </w:rPr>
        <w:t>“</w:t>
      </w:r>
      <w:r w:rsidRPr="00344687">
        <w:rPr>
          <w:rFonts w:ascii="ˎ̥" w:eastAsia="宋体" w:hAnsi="ˎ̥" w:cs="宋体"/>
          <w:color w:val="333333"/>
          <w:kern w:val="0"/>
          <w:szCs w:val="21"/>
        </w:rPr>
        <w:t>两委一中心</w:t>
      </w:r>
      <w:r w:rsidRPr="00344687">
        <w:rPr>
          <w:rFonts w:ascii="ˎ̥" w:eastAsia="宋体" w:hAnsi="ˎ̥" w:cs="宋体"/>
          <w:color w:val="333333"/>
          <w:kern w:val="0"/>
          <w:szCs w:val="21"/>
        </w:rPr>
        <w:t>”</w:t>
      </w:r>
      <w:r w:rsidRPr="00344687">
        <w:rPr>
          <w:rFonts w:ascii="ˎ̥" w:eastAsia="宋体" w:hAnsi="ˎ̥" w:cs="宋体"/>
          <w:color w:val="333333"/>
          <w:kern w:val="0"/>
          <w:szCs w:val="21"/>
        </w:rPr>
        <w:t>行政事业编制外的就业年龄段工作人员等。</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b/>
          <w:bCs/>
          <w:color w:val="333333"/>
          <w:kern w:val="0"/>
          <w:szCs w:val="21"/>
        </w:rPr>
        <w:t>二、社区工作者的配备</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w:t>
      </w:r>
      <w:r w:rsidRPr="00344687">
        <w:rPr>
          <w:rFonts w:ascii="ˎ̥" w:eastAsia="宋体" w:hAnsi="ˎ̥" w:cs="宋体"/>
          <w:color w:val="333333"/>
          <w:kern w:val="0"/>
          <w:szCs w:val="21"/>
        </w:rPr>
        <w:t>一</w:t>
      </w:r>
      <w:r w:rsidRPr="00344687">
        <w:rPr>
          <w:rFonts w:ascii="ˎ̥" w:eastAsia="宋体" w:hAnsi="ˎ̥" w:cs="宋体"/>
          <w:color w:val="333333"/>
          <w:kern w:val="0"/>
          <w:szCs w:val="21"/>
        </w:rPr>
        <w:t>)</w:t>
      </w:r>
      <w:r w:rsidRPr="00344687">
        <w:rPr>
          <w:rFonts w:ascii="ˎ̥" w:eastAsia="宋体" w:hAnsi="ˎ̥" w:cs="宋体"/>
          <w:color w:val="333333"/>
          <w:kern w:val="0"/>
          <w:szCs w:val="21"/>
        </w:rPr>
        <w:t>分类确定额度</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社区工作者配备人数根据社区面积、人口数量、管理幅度、居民区规模和工作需要核定。实施总量调控，对不同类别的社区工作者分类确定，加强额度管理。拟定额度总数为</w:t>
      </w:r>
      <w:r w:rsidRPr="00344687">
        <w:rPr>
          <w:rFonts w:ascii="ˎ̥" w:eastAsia="宋体" w:hAnsi="ˎ̥" w:cs="宋体"/>
          <w:color w:val="333333"/>
          <w:kern w:val="0"/>
          <w:szCs w:val="21"/>
        </w:rPr>
        <w:t>5344</w:t>
      </w:r>
      <w:r w:rsidRPr="00344687">
        <w:rPr>
          <w:rFonts w:ascii="ˎ̥" w:eastAsia="宋体" w:hAnsi="ˎ̥" w:cs="宋体"/>
          <w:color w:val="333333"/>
          <w:kern w:val="0"/>
          <w:szCs w:val="21"/>
        </w:rPr>
        <w:t>人</w:t>
      </w:r>
      <w:r w:rsidRPr="00344687">
        <w:rPr>
          <w:rFonts w:ascii="ˎ̥" w:eastAsia="宋体" w:hAnsi="ˎ̥" w:cs="宋体"/>
          <w:color w:val="333333"/>
          <w:kern w:val="0"/>
          <w:szCs w:val="21"/>
        </w:rPr>
        <w:t>,</w:t>
      </w:r>
      <w:r w:rsidRPr="00344687">
        <w:rPr>
          <w:rFonts w:ascii="ˎ̥" w:eastAsia="宋体" w:hAnsi="ˎ̥" w:cs="宋体"/>
          <w:color w:val="333333"/>
          <w:kern w:val="0"/>
          <w:szCs w:val="21"/>
        </w:rPr>
        <w:t>其中居民区</w:t>
      </w:r>
      <w:r w:rsidRPr="00344687">
        <w:rPr>
          <w:rFonts w:ascii="ˎ̥" w:eastAsia="宋体" w:hAnsi="ˎ̥" w:cs="宋体"/>
          <w:color w:val="333333"/>
          <w:kern w:val="0"/>
          <w:szCs w:val="21"/>
        </w:rPr>
        <w:t>3396</w:t>
      </w:r>
      <w:r w:rsidRPr="00344687">
        <w:rPr>
          <w:rFonts w:ascii="ˎ̥" w:eastAsia="宋体" w:hAnsi="ˎ̥" w:cs="宋体"/>
          <w:color w:val="333333"/>
          <w:kern w:val="0"/>
          <w:szCs w:val="21"/>
        </w:rPr>
        <w:t>人</w:t>
      </w:r>
      <w:r w:rsidRPr="00344687">
        <w:rPr>
          <w:rFonts w:ascii="ˎ̥" w:eastAsia="宋体" w:hAnsi="ˎ̥" w:cs="宋体"/>
          <w:color w:val="333333"/>
          <w:kern w:val="0"/>
          <w:szCs w:val="21"/>
        </w:rPr>
        <w:t>,</w:t>
      </w:r>
      <w:r w:rsidRPr="00344687">
        <w:rPr>
          <w:rFonts w:ascii="ˎ̥" w:eastAsia="宋体" w:hAnsi="ˎ̥" w:cs="宋体"/>
          <w:color w:val="333333"/>
          <w:kern w:val="0"/>
          <w:szCs w:val="21"/>
        </w:rPr>
        <w:t>街镇所属</w:t>
      </w:r>
      <w:r w:rsidRPr="00344687">
        <w:rPr>
          <w:rFonts w:ascii="ˎ̥" w:eastAsia="宋体" w:hAnsi="ˎ̥" w:cs="宋体"/>
          <w:color w:val="333333"/>
          <w:kern w:val="0"/>
          <w:szCs w:val="21"/>
        </w:rPr>
        <w:t>“</w:t>
      </w:r>
      <w:r w:rsidRPr="00344687">
        <w:rPr>
          <w:rFonts w:ascii="ˎ̥" w:eastAsia="宋体" w:hAnsi="ˎ̥" w:cs="宋体"/>
          <w:color w:val="333333"/>
          <w:kern w:val="0"/>
          <w:szCs w:val="21"/>
        </w:rPr>
        <w:t>中心</w:t>
      </w:r>
      <w:r w:rsidRPr="00344687">
        <w:rPr>
          <w:rFonts w:ascii="ˎ̥" w:eastAsia="宋体" w:hAnsi="ˎ̥" w:cs="宋体"/>
          <w:color w:val="333333"/>
          <w:kern w:val="0"/>
          <w:szCs w:val="21"/>
        </w:rPr>
        <w:t>”1948</w:t>
      </w:r>
      <w:r w:rsidRPr="00344687">
        <w:rPr>
          <w:rFonts w:ascii="ˎ̥" w:eastAsia="宋体" w:hAnsi="ˎ̥" w:cs="宋体"/>
          <w:color w:val="333333"/>
          <w:kern w:val="0"/>
          <w:szCs w:val="21"/>
        </w:rPr>
        <w:t>人。</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具体额度分配方案如下：</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1.</w:t>
      </w:r>
      <w:r w:rsidRPr="00344687">
        <w:rPr>
          <w:rFonts w:ascii="ˎ̥" w:eastAsia="宋体" w:hAnsi="ˎ̥" w:cs="宋体"/>
          <w:color w:val="333333"/>
          <w:kern w:val="0"/>
          <w:szCs w:val="21"/>
        </w:rPr>
        <w:t>每个居民区一般配备</w:t>
      </w:r>
      <w:r w:rsidRPr="00344687">
        <w:rPr>
          <w:rFonts w:ascii="ˎ̥" w:eastAsia="宋体" w:hAnsi="ˎ̥" w:cs="宋体"/>
          <w:color w:val="333333"/>
          <w:kern w:val="0"/>
          <w:szCs w:val="21"/>
        </w:rPr>
        <w:t>4-9</w:t>
      </w:r>
      <w:r w:rsidRPr="00344687">
        <w:rPr>
          <w:rFonts w:ascii="ˎ̥" w:eastAsia="宋体" w:hAnsi="ˎ̥" w:cs="宋体"/>
          <w:color w:val="333333"/>
          <w:kern w:val="0"/>
          <w:szCs w:val="21"/>
        </w:rPr>
        <w:t>名社区工作者，超过</w:t>
      </w:r>
      <w:r w:rsidRPr="00344687">
        <w:rPr>
          <w:rFonts w:ascii="ˎ̥" w:eastAsia="宋体" w:hAnsi="ˎ̥" w:cs="宋体"/>
          <w:color w:val="333333"/>
          <w:kern w:val="0"/>
          <w:szCs w:val="21"/>
        </w:rPr>
        <w:t>2000</w:t>
      </w:r>
      <w:r w:rsidRPr="00344687">
        <w:rPr>
          <w:rFonts w:ascii="ˎ̥" w:eastAsia="宋体" w:hAnsi="ˎ̥" w:cs="宋体"/>
          <w:color w:val="333333"/>
          <w:kern w:val="0"/>
          <w:szCs w:val="21"/>
        </w:rPr>
        <w:t>户的居民区，每多</w:t>
      </w:r>
      <w:r w:rsidRPr="00344687">
        <w:rPr>
          <w:rFonts w:ascii="ˎ̥" w:eastAsia="宋体" w:hAnsi="ˎ̥" w:cs="宋体"/>
          <w:color w:val="333333"/>
          <w:kern w:val="0"/>
          <w:szCs w:val="21"/>
        </w:rPr>
        <w:t>400</w:t>
      </w:r>
      <w:r w:rsidRPr="00344687">
        <w:rPr>
          <w:rFonts w:ascii="ˎ̥" w:eastAsia="宋体" w:hAnsi="ˎ̥" w:cs="宋体"/>
          <w:color w:val="333333"/>
          <w:kern w:val="0"/>
          <w:szCs w:val="21"/>
        </w:rPr>
        <w:t>户可增配</w:t>
      </w:r>
      <w:r w:rsidRPr="00344687">
        <w:rPr>
          <w:rFonts w:ascii="ˎ̥" w:eastAsia="宋体" w:hAnsi="ˎ̥" w:cs="宋体"/>
          <w:color w:val="333333"/>
          <w:kern w:val="0"/>
          <w:szCs w:val="21"/>
        </w:rPr>
        <w:t>1</w:t>
      </w:r>
      <w:r w:rsidRPr="00344687">
        <w:rPr>
          <w:rFonts w:ascii="ˎ̥" w:eastAsia="宋体" w:hAnsi="ˎ̥" w:cs="宋体"/>
          <w:color w:val="333333"/>
          <w:kern w:val="0"/>
          <w:szCs w:val="21"/>
        </w:rPr>
        <w:t>名社区工作者。各街镇根据分配标准，统筹考虑，提出各居民区人员额度分配方案，报区民政局、区人力资源社会保障局批准确定。</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2.</w:t>
      </w:r>
      <w:r w:rsidRPr="00344687">
        <w:rPr>
          <w:rFonts w:ascii="ˎ̥" w:eastAsia="宋体" w:hAnsi="ˎ̥" w:cs="宋体"/>
          <w:color w:val="333333"/>
          <w:kern w:val="0"/>
          <w:szCs w:val="21"/>
        </w:rPr>
        <w:t>对各街镇中心，根据中心窗口业务受理量和人口规模，合理确定社区工作者额度</w:t>
      </w:r>
      <w:r w:rsidRPr="00344687">
        <w:rPr>
          <w:rFonts w:ascii="ˎ̥" w:eastAsia="宋体" w:hAnsi="ˎ̥" w:cs="宋体"/>
          <w:color w:val="333333"/>
          <w:kern w:val="0"/>
          <w:szCs w:val="21"/>
        </w:rPr>
        <w:t>(</w:t>
      </w:r>
      <w:r w:rsidRPr="00344687">
        <w:rPr>
          <w:rFonts w:ascii="ˎ̥" w:eastAsia="宋体" w:hAnsi="ˎ̥" w:cs="宋体"/>
          <w:color w:val="333333"/>
          <w:kern w:val="0"/>
          <w:szCs w:val="21"/>
        </w:rPr>
        <w:t>详见附件《闵行区各街镇所属</w:t>
      </w:r>
      <w:r w:rsidRPr="00344687">
        <w:rPr>
          <w:rFonts w:ascii="ˎ̥" w:eastAsia="宋体" w:hAnsi="ˎ̥" w:cs="宋体"/>
          <w:color w:val="333333"/>
          <w:kern w:val="0"/>
          <w:szCs w:val="21"/>
        </w:rPr>
        <w:t>“</w:t>
      </w:r>
      <w:r w:rsidRPr="00344687">
        <w:rPr>
          <w:rFonts w:ascii="ˎ̥" w:eastAsia="宋体" w:hAnsi="ˎ̥" w:cs="宋体"/>
          <w:color w:val="333333"/>
          <w:kern w:val="0"/>
          <w:szCs w:val="21"/>
        </w:rPr>
        <w:t>中心</w:t>
      </w:r>
      <w:r w:rsidRPr="00344687">
        <w:rPr>
          <w:rFonts w:ascii="ˎ̥" w:eastAsia="宋体" w:hAnsi="ˎ̥" w:cs="宋体"/>
          <w:color w:val="333333"/>
          <w:kern w:val="0"/>
          <w:szCs w:val="21"/>
        </w:rPr>
        <w:t>”</w:t>
      </w:r>
      <w:r w:rsidRPr="00344687">
        <w:rPr>
          <w:rFonts w:ascii="ˎ̥" w:eastAsia="宋体" w:hAnsi="ˎ̥" w:cs="宋体"/>
          <w:color w:val="333333"/>
          <w:kern w:val="0"/>
          <w:szCs w:val="21"/>
        </w:rPr>
        <w:t>的额度分配方案》</w:t>
      </w:r>
      <w:r w:rsidRPr="00344687">
        <w:rPr>
          <w:rFonts w:ascii="ˎ̥" w:eastAsia="宋体" w:hAnsi="ˎ̥" w:cs="宋体"/>
          <w:color w:val="333333"/>
          <w:kern w:val="0"/>
          <w:szCs w:val="21"/>
        </w:rPr>
        <w:t>)</w:t>
      </w:r>
      <w:r w:rsidRPr="00344687">
        <w:rPr>
          <w:rFonts w:ascii="ˎ̥" w:eastAsia="宋体" w:hAnsi="ˎ̥" w:cs="宋体"/>
          <w:color w:val="333333"/>
          <w:kern w:val="0"/>
          <w:szCs w:val="21"/>
        </w:rPr>
        <w:t>。</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lastRenderedPageBreak/>
        <w:t>3.</w:t>
      </w:r>
      <w:r w:rsidRPr="00344687">
        <w:rPr>
          <w:rFonts w:ascii="ˎ̥" w:eastAsia="宋体" w:hAnsi="ˎ̥" w:cs="宋体"/>
          <w:color w:val="333333"/>
          <w:kern w:val="0"/>
          <w:szCs w:val="21"/>
        </w:rPr>
        <w:t>各居民区聘用退休人员，年龄原则上不超过</w:t>
      </w:r>
      <w:r w:rsidRPr="00344687">
        <w:rPr>
          <w:rFonts w:ascii="ˎ̥" w:eastAsia="宋体" w:hAnsi="ˎ̥" w:cs="宋体"/>
          <w:color w:val="333333"/>
          <w:kern w:val="0"/>
          <w:szCs w:val="21"/>
        </w:rPr>
        <w:t>65</w:t>
      </w:r>
      <w:r w:rsidRPr="00344687">
        <w:rPr>
          <w:rFonts w:ascii="ˎ̥" w:eastAsia="宋体" w:hAnsi="ˎ̥" w:cs="宋体"/>
          <w:color w:val="333333"/>
          <w:kern w:val="0"/>
          <w:szCs w:val="21"/>
        </w:rPr>
        <w:t>周岁，聘用岗位为居委会主任、副主任和委员。退休返聘人员数量将占居民区总额度。各街镇中心不允许使用退休返聘人员。</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w:t>
      </w:r>
      <w:r w:rsidRPr="00344687">
        <w:rPr>
          <w:rFonts w:ascii="ˎ̥" w:eastAsia="宋体" w:hAnsi="ˎ̥" w:cs="宋体"/>
          <w:color w:val="333333"/>
          <w:kern w:val="0"/>
          <w:szCs w:val="21"/>
        </w:rPr>
        <w:t>二</w:t>
      </w:r>
      <w:r w:rsidRPr="00344687">
        <w:rPr>
          <w:rFonts w:ascii="ˎ̥" w:eastAsia="宋体" w:hAnsi="ˎ̥" w:cs="宋体"/>
          <w:color w:val="333333"/>
          <w:kern w:val="0"/>
          <w:szCs w:val="21"/>
        </w:rPr>
        <w:t>)</w:t>
      </w:r>
      <w:r w:rsidRPr="00344687">
        <w:rPr>
          <w:rFonts w:ascii="ˎ̥" w:eastAsia="宋体" w:hAnsi="ˎ̥" w:cs="宋体"/>
          <w:color w:val="333333"/>
          <w:kern w:val="0"/>
          <w:szCs w:val="21"/>
        </w:rPr>
        <w:t>分步有序实施</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按照全市统一部署，分步有序抓好社区工作者队伍建设。</w:t>
      </w:r>
      <w:r w:rsidRPr="00344687">
        <w:rPr>
          <w:rFonts w:ascii="ˎ̥" w:eastAsia="宋体" w:hAnsi="ˎ̥" w:cs="宋体"/>
          <w:color w:val="333333"/>
          <w:kern w:val="0"/>
          <w:szCs w:val="21"/>
        </w:rPr>
        <w:t>2015</w:t>
      </w:r>
      <w:r w:rsidRPr="00344687">
        <w:rPr>
          <w:rFonts w:ascii="ˎ̥" w:eastAsia="宋体" w:hAnsi="ˎ̥" w:cs="宋体"/>
          <w:color w:val="333333"/>
          <w:kern w:val="0"/>
          <w:szCs w:val="21"/>
        </w:rPr>
        <w:t>年底前，先行纳入范围为：居民区就业年龄段全日制工作人员</w:t>
      </w:r>
      <w:r w:rsidRPr="00344687">
        <w:rPr>
          <w:rFonts w:ascii="ˎ̥" w:eastAsia="宋体" w:hAnsi="ˎ̥" w:cs="宋体"/>
          <w:color w:val="333333"/>
          <w:kern w:val="0"/>
          <w:szCs w:val="21"/>
        </w:rPr>
        <w:t>;</w:t>
      </w:r>
      <w:r w:rsidRPr="00344687">
        <w:rPr>
          <w:rFonts w:ascii="ˎ̥" w:eastAsia="宋体" w:hAnsi="ˎ̥" w:cs="宋体"/>
          <w:color w:val="333333"/>
          <w:kern w:val="0"/>
          <w:szCs w:val="21"/>
        </w:rPr>
        <w:t>街镇所属</w:t>
      </w:r>
      <w:r w:rsidRPr="00344687">
        <w:rPr>
          <w:rFonts w:ascii="ˎ̥" w:eastAsia="宋体" w:hAnsi="ˎ̥" w:cs="宋体"/>
          <w:color w:val="333333"/>
          <w:kern w:val="0"/>
          <w:szCs w:val="21"/>
        </w:rPr>
        <w:t>“</w:t>
      </w:r>
      <w:r w:rsidRPr="00344687">
        <w:rPr>
          <w:rFonts w:ascii="ˎ̥" w:eastAsia="宋体" w:hAnsi="ˎ̥" w:cs="宋体"/>
          <w:color w:val="333333"/>
          <w:kern w:val="0"/>
          <w:szCs w:val="21"/>
        </w:rPr>
        <w:t>中心</w:t>
      </w:r>
      <w:r w:rsidRPr="00344687">
        <w:rPr>
          <w:rFonts w:ascii="ˎ̥" w:eastAsia="宋体" w:hAnsi="ˎ̥" w:cs="宋体"/>
          <w:color w:val="333333"/>
          <w:kern w:val="0"/>
          <w:szCs w:val="21"/>
        </w:rPr>
        <w:t>”</w:t>
      </w:r>
      <w:r w:rsidRPr="00344687">
        <w:rPr>
          <w:rFonts w:ascii="ˎ̥" w:eastAsia="宋体" w:hAnsi="ˎ̥" w:cs="宋体"/>
          <w:color w:val="333333"/>
          <w:kern w:val="0"/>
          <w:szCs w:val="21"/>
        </w:rPr>
        <w:t>的聘用人员</w:t>
      </w:r>
      <w:r w:rsidRPr="00344687">
        <w:rPr>
          <w:rFonts w:ascii="ˎ̥" w:eastAsia="宋体" w:hAnsi="ˎ̥" w:cs="宋体"/>
          <w:color w:val="333333"/>
          <w:kern w:val="0"/>
          <w:szCs w:val="21"/>
        </w:rPr>
        <w:t>;</w:t>
      </w:r>
      <w:r w:rsidRPr="00344687">
        <w:rPr>
          <w:rFonts w:ascii="ˎ̥" w:eastAsia="宋体" w:hAnsi="ˎ̥" w:cs="宋体"/>
          <w:color w:val="333333"/>
          <w:kern w:val="0"/>
          <w:szCs w:val="21"/>
        </w:rPr>
        <w:t>街镇聘用的社区专职工作人员</w:t>
      </w:r>
      <w:r w:rsidRPr="00344687">
        <w:rPr>
          <w:rFonts w:ascii="ˎ̥" w:eastAsia="宋体" w:hAnsi="ˎ̥" w:cs="宋体"/>
          <w:color w:val="333333"/>
          <w:kern w:val="0"/>
          <w:szCs w:val="21"/>
        </w:rPr>
        <w:t>(</w:t>
      </w:r>
      <w:r w:rsidRPr="00344687">
        <w:rPr>
          <w:rFonts w:ascii="ˎ̥" w:eastAsia="宋体" w:hAnsi="ˎ̥" w:cs="宋体"/>
          <w:color w:val="333333"/>
          <w:kern w:val="0"/>
          <w:szCs w:val="21"/>
        </w:rPr>
        <w:t>即指上述社区工作者范围</w:t>
      </w:r>
      <w:r w:rsidRPr="00344687">
        <w:rPr>
          <w:rFonts w:ascii="ˎ̥" w:eastAsia="宋体" w:hAnsi="ˎ̥" w:cs="宋体"/>
          <w:color w:val="333333"/>
          <w:kern w:val="0"/>
          <w:szCs w:val="21"/>
        </w:rPr>
        <w:t>)</w:t>
      </w:r>
      <w:r w:rsidRPr="00344687">
        <w:rPr>
          <w:rFonts w:ascii="ˎ̥" w:eastAsia="宋体" w:hAnsi="ˎ̥" w:cs="宋体"/>
          <w:color w:val="333333"/>
          <w:kern w:val="0"/>
          <w:szCs w:val="21"/>
        </w:rPr>
        <w:t>。</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职能部门下派社区的专职工作人员，在梳理整合并与职能部门脱离直接管理关系，转由街镇统一管理使用后，分批认定、逐步纳入。</w:t>
      </w:r>
    </w:p>
    <w:p w:rsidR="00344687" w:rsidRPr="00344687" w:rsidRDefault="00344687" w:rsidP="00344687">
      <w:pPr>
        <w:widowControl/>
        <w:wordWrap w:val="0"/>
        <w:spacing w:line="450" w:lineRule="atLeast"/>
        <w:ind w:firstLine="480"/>
        <w:jc w:val="left"/>
        <w:rPr>
          <w:rFonts w:ascii="ˎ̥" w:eastAsia="宋体" w:hAnsi="ˎ̥" w:cs="宋体"/>
          <w:color w:val="333333"/>
          <w:kern w:val="0"/>
          <w:szCs w:val="21"/>
        </w:rPr>
      </w:pPr>
      <w:r w:rsidRPr="00344687">
        <w:rPr>
          <w:rFonts w:ascii="ˎ̥" w:eastAsia="宋体" w:hAnsi="ˎ̥" w:cs="宋体"/>
          <w:color w:val="333333"/>
          <w:kern w:val="0"/>
          <w:szCs w:val="21"/>
        </w:rPr>
        <w:t>对于其他社区基层队伍，各街镇要加强清理规范，完善管理制度，鼓励采取市场化方式，通过政府购买服务，提高人力资源社会化水平。</w:t>
      </w:r>
    </w:p>
    <w:p w:rsidR="003E2208" w:rsidRPr="00344687" w:rsidRDefault="003E2208">
      <w:bookmarkStart w:id="0" w:name="_GoBack"/>
      <w:bookmarkEnd w:id="0"/>
    </w:p>
    <w:sectPr w:rsidR="003E2208" w:rsidRPr="00344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79" w:rsidRDefault="00615179" w:rsidP="00344687">
      <w:r>
        <w:separator/>
      </w:r>
    </w:p>
  </w:endnote>
  <w:endnote w:type="continuationSeparator" w:id="0">
    <w:p w:rsidR="00615179" w:rsidRDefault="00615179" w:rsidP="0034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ˎ̥">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79" w:rsidRDefault="00615179" w:rsidP="00344687">
      <w:r>
        <w:separator/>
      </w:r>
    </w:p>
  </w:footnote>
  <w:footnote w:type="continuationSeparator" w:id="0">
    <w:p w:rsidR="00615179" w:rsidRDefault="00615179" w:rsidP="0034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12"/>
    <w:rsid w:val="00344687"/>
    <w:rsid w:val="003E2208"/>
    <w:rsid w:val="00615179"/>
    <w:rsid w:val="008A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F988-B802-4D1A-B618-20312FA5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687"/>
    <w:rPr>
      <w:sz w:val="18"/>
      <w:szCs w:val="18"/>
    </w:rPr>
  </w:style>
  <w:style w:type="paragraph" w:styleId="a4">
    <w:name w:val="footer"/>
    <w:basedOn w:val="a"/>
    <w:link w:val="Char0"/>
    <w:uiPriority w:val="99"/>
    <w:unhideWhenUsed/>
    <w:rsid w:val="00344687"/>
    <w:pPr>
      <w:tabs>
        <w:tab w:val="center" w:pos="4153"/>
        <w:tab w:val="right" w:pos="8306"/>
      </w:tabs>
      <w:snapToGrid w:val="0"/>
      <w:jc w:val="left"/>
    </w:pPr>
    <w:rPr>
      <w:sz w:val="18"/>
      <w:szCs w:val="18"/>
    </w:rPr>
  </w:style>
  <w:style w:type="character" w:customStyle="1" w:styleId="Char0">
    <w:name w:val="页脚 Char"/>
    <w:basedOn w:val="a0"/>
    <w:link w:val="a4"/>
    <w:uiPriority w:val="99"/>
    <w:rsid w:val="00344687"/>
    <w:rPr>
      <w:sz w:val="18"/>
      <w:szCs w:val="18"/>
    </w:rPr>
  </w:style>
  <w:style w:type="character" w:styleId="a5">
    <w:name w:val="Strong"/>
    <w:basedOn w:val="a0"/>
    <w:uiPriority w:val="22"/>
    <w:qFormat/>
    <w:rsid w:val="0034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427">
      <w:bodyDiv w:val="1"/>
      <w:marLeft w:val="0"/>
      <w:marRight w:val="0"/>
      <w:marTop w:val="0"/>
      <w:marBottom w:val="0"/>
      <w:divBdr>
        <w:top w:val="none" w:sz="0" w:space="0" w:color="auto"/>
        <w:left w:val="none" w:sz="0" w:space="0" w:color="auto"/>
        <w:bottom w:val="none" w:sz="0" w:space="0" w:color="auto"/>
        <w:right w:val="none" w:sz="0" w:space="0" w:color="auto"/>
      </w:divBdr>
      <w:divsChild>
        <w:div w:id="1592426108">
          <w:marLeft w:val="0"/>
          <w:marRight w:val="0"/>
          <w:marTop w:val="0"/>
          <w:marBottom w:val="600"/>
          <w:divBdr>
            <w:top w:val="none" w:sz="0" w:space="0" w:color="auto"/>
            <w:left w:val="none" w:sz="0" w:space="0" w:color="auto"/>
            <w:bottom w:val="none" w:sz="0" w:space="0" w:color="auto"/>
            <w:right w:val="none" w:sz="0" w:space="0" w:color="auto"/>
          </w:divBdr>
          <w:divsChild>
            <w:div w:id="1478256726">
              <w:marLeft w:val="0"/>
              <w:marRight w:val="450"/>
              <w:marTop w:val="0"/>
              <w:marBottom w:val="0"/>
              <w:divBdr>
                <w:top w:val="none" w:sz="0" w:space="0" w:color="auto"/>
                <w:left w:val="none" w:sz="0" w:space="0" w:color="auto"/>
                <w:bottom w:val="none" w:sz="0" w:space="0" w:color="auto"/>
                <w:right w:val="none" w:sz="0" w:space="0" w:color="auto"/>
              </w:divBdr>
              <w:divsChild>
                <w:div w:id="21049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235">
      <w:bodyDiv w:val="1"/>
      <w:marLeft w:val="0"/>
      <w:marRight w:val="0"/>
      <w:marTop w:val="0"/>
      <w:marBottom w:val="0"/>
      <w:divBdr>
        <w:top w:val="none" w:sz="0" w:space="0" w:color="auto"/>
        <w:left w:val="none" w:sz="0" w:space="0" w:color="auto"/>
        <w:bottom w:val="none" w:sz="0" w:space="0" w:color="auto"/>
        <w:right w:val="none" w:sz="0" w:space="0" w:color="auto"/>
      </w:divBdr>
      <w:divsChild>
        <w:div w:id="1176336752">
          <w:marLeft w:val="0"/>
          <w:marRight w:val="0"/>
          <w:marTop w:val="0"/>
          <w:marBottom w:val="600"/>
          <w:divBdr>
            <w:top w:val="none" w:sz="0" w:space="0" w:color="auto"/>
            <w:left w:val="none" w:sz="0" w:space="0" w:color="auto"/>
            <w:bottom w:val="none" w:sz="0" w:space="0" w:color="auto"/>
            <w:right w:val="none" w:sz="0" w:space="0" w:color="auto"/>
          </w:divBdr>
          <w:divsChild>
            <w:div w:id="916019698">
              <w:marLeft w:val="0"/>
              <w:marRight w:val="450"/>
              <w:marTop w:val="0"/>
              <w:marBottom w:val="0"/>
              <w:divBdr>
                <w:top w:val="none" w:sz="0" w:space="0" w:color="auto"/>
                <w:left w:val="none" w:sz="0" w:space="0" w:color="auto"/>
                <w:bottom w:val="none" w:sz="0" w:space="0" w:color="auto"/>
                <w:right w:val="none" w:sz="0" w:space="0" w:color="auto"/>
              </w:divBdr>
              <w:divsChild>
                <w:div w:id="1200360247">
                  <w:marLeft w:val="0"/>
                  <w:marRight w:val="0"/>
                  <w:marTop w:val="0"/>
                  <w:marBottom w:val="0"/>
                  <w:divBdr>
                    <w:top w:val="none" w:sz="0" w:space="0" w:color="auto"/>
                    <w:left w:val="none" w:sz="0" w:space="0" w:color="auto"/>
                    <w:bottom w:val="none" w:sz="0" w:space="0" w:color="auto"/>
                    <w:right w:val="none" w:sz="0" w:space="0" w:color="auto"/>
                  </w:divBdr>
                  <w:divsChild>
                    <w:div w:id="1144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2019-05-31T06:39:00Z</dcterms:created>
  <dcterms:modified xsi:type="dcterms:W3CDTF">2019-05-31T06:40:00Z</dcterms:modified>
</cp:coreProperties>
</file>