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F" w:rsidRDefault="00CA36FF" w:rsidP="00CA36FF">
      <w:pPr>
        <w:pStyle w:val="p0"/>
        <w:spacing w:before="0" w:beforeAutospacing="0" w:after="0" w:afterAutospacing="0" w:line="300" w:lineRule="exac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  <w:bookmarkStart w:id="0" w:name="_GoBack"/>
      <w:r w:rsidRPr="00B9225D">
        <w:rPr>
          <w:rFonts w:ascii="华文中宋" w:eastAsia="华文中宋" w:hAnsi="华文中宋" w:hint="eastAsia"/>
          <w:b/>
          <w:bCs/>
          <w:sz w:val="32"/>
          <w:szCs w:val="32"/>
        </w:rPr>
        <w:t>2019年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宁乡市人民医院</w:t>
      </w:r>
      <w:r w:rsidRPr="00B9225D">
        <w:rPr>
          <w:rFonts w:ascii="华文中宋" w:eastAsia="华文中宋" w:hAnsi="华文中宋" w:hint="eastAsia"/>
          <w:b/>
          <w:bCs/>
          <w:sz w:val="32"/>
          <w:szCs w:val="32"/>
        </w:rPr>
        <w:t>编外聘用人员招聘计划表</w:t>
      </w:r>
    </w:p>
    <w:bookmarkEnd w:id="0"/>
    <w:p w:rsidR="00CA36FF" w:rsidRPr="00B9225D" w:rsidRDefault="00CA36FF" w:rsidP="00CA36FF">
      <w:pPr>
        <w:pStyle w:val="p0"/>
        <w:spacing w:before="0" w:beforeAutospacing="0" w:after="0" w:afterAutospacing="0" w:line="30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851"/>
        <w:gridCol w:w="852"/>
        <w:gridCol w:w="1703"/>
        <w:gridCol w:w="1867"/>
        <w:gridCol w:w="1673"/>
      </w:tblGrid>
      <w:tr w:rsidR="00CA36FF" w:rsidTr="00253DC5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6FF" w:rsidRDefault="00CA36FF" w:rsidP="00253DC5">
            <w:pPr>
              <w:spacing w:line="300" w:lineRule="exact"/>
              <w:ind w:rightChars="-51" w:right="-107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6FF" w:rsidRDefault="00CA36FF" w:rsidP="00253DC5">
            <w:pPr>
              <w:spacing w:line="300" w:lineRule="exact"/>
              <w:ind w:rightChars="-51" w:right="-107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计划数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36FF" w:rsidRDefault="00CA36FF" w:rsidP="00253DC5">
            <w:pPr>
              <w:spacing w:line="300" w:lineRule="exac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学历要求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6FF" w:rsidRDefault="00CA36FF" w:rsidP="00253DC5">
            <w:pPr>
              <w:spacing w:line="300" w:lineRule="exac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专业要求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FF" w:rsidRDefault="00CA36FF" w:rsidP="00253DC5">
            <w:pPr>
              <w:spacing w:line="30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其他要求</w:t>
            </w: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外科学（骨外科）、中医骨</w:t>
            </w:r>
            <w:proofErr w:type="gramStart"/>
            <w:r>
              <w:rPr>
                <w:rFonts w:hint="eastAsia"/>
                <w:sz w:val="18"/>
                <w:szCs w:val="18"/>
              </w:rPr>
              <w:t>伤科学</w:t>
            </w:r>
            <w:proofErr w:type="gram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具备执业医师资格证；已完成国家规定的住院医师规范化培训并取得相应证书；职位</w:t>
            </w:r>
            <w:r>
              <w:rPr>
                <w:rFonts w:hint="eastAsia"/>
                <w:sz w:val="18"/>
                <w:szCs w:val="18"/>
              </w:rPr>
              <w:t>1-3</w:t>
            </w:r>
            <w:r>
              <w:rPr>
                <w:rFonts w:hint="eastAsia"/>
                <w:sz w:val="18"/>
                <w:szCs w:val="18"/>
              </w:rPr>
              <w:t>第一学历为全日制临床医学本科；职位</w:t>
            </w:r>
            <w:r>
              <w:rPr>
                <w:rFonts w:hint="eastAsia"/>
                <w:sz w:val="18"/>
                <w:szCs w:val="18"/>
              </w:rPr>
              <w:t>4-17</w:t>
            </w:r>
            <w:r>
              <w:rPr>
                <w:rFonts w:hint="eastAsia"/>
                <w:sz w:val="18"/>
                <w:szCs w:val="18"/>
              </w:rPr>
              <w:t>第一学历为全日制西医临床医学本科</w:t>
            </w: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康复医学科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rightChars="-41" w:right="-8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康复医学与理疗学、针灸推拿、中医内科等相关专业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肛肠科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3" w:left="1" w:rightChars="-38" w:right="-80" w:hangingChars="62" w:hanging="112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外科学</w:t>
            </w:r>
            <w:r>
              <w:rPr>
                <w:rFonts w:hint="eastAsia"/>
                <w:sz w:val="15"/>
                <w:szCs w:val="15"/>
              </w:rPr>
              <w:t>（中医、西医、</w:t>
            </w:r>
          </w:p>
          <w:p w:rsidR="00CA36FF" w:rsidRDefault="00CA36FF" w:rsidP="00253DC5">
            <w:pPr>
              <w:spacing w:line="300" w:lineRule="exact"/>
              <w:ind w:leftChars="-53" w:left="-18" w:rightChars="-38" w:right="-80" w:hangingChars="62" w:hanging="9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中西医结合肛肠外科方向）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烧伤疮疡科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外科学、烧伤整形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感染科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感染病学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耳鼻咽喉头</w:t>
            </w:r>
            <w:proofErr w:type="gramStart"/>
            <w:r>
              <w:rPr>
                <w:rFonts w:hint="eastAsia"/>
                <w:sz w:val="18"/>
                <w:szCs w:val="18"/>
              </w:rPr>
              <w:t>颈</w:t>
            </w:r>
            <w:proofErr w:type="gramEnd"/>
            <w:r>
              <w:rPr>
                <w:rFonts w:hint="eastAsia"/>
                <w:sz w:val="18"/>
                <w:szCs w:val="18"/>
              </w:rPr>
              <w:t>外科学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皮肤病与性病学、皮肤病学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肾病内科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内科学（肾病内科）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内科学（神经病学、神经内科学）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消化内科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内科学（消化内科）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心血管内科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内科学（心血管内科）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儿科、新生儿科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儿科学、新生儿学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胸心外科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外科学（胸心外科、血管外科）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泌尿外科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外科学（泌尿外科）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4" w:left="-1" w:rightChars="-38" w:right="-80" w:hangingChars="62" w:hanging="11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外科学（神经外科）、重症医学、麻醉学或介入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3" w:left="1" w:rightChars="-38" w:right="-80" w:hangingChars="62" w:hanging="11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重症医学、急诊医学、</w:t>
            </w:r>
          </w:p>
          <w:p w:rsidR="00CA36FF" w:rsidRDefault="00CA36FF" w:rsidP="00253DC5">
            <w:pPr>
              <w:spacing w:line="300" w:lineRule="exact"/>
              <w:ind w:leftChars="-53" w:left="1" w:rightChars="-38" w:right="-80" w:hangingChars="62" w:hanging="11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内科、外科学或麻醉学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</w:t>
            </w:r>
            <w:r>
              <w:rPr>
                <w:rFonts w:hint="eastAsia"/>
                <w:sz w:val="18"/>
                <w:szCs w:val="18"/>
              </w:rPr>
              <w:t>CT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rightChars="-51" w:right="-107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影像医学与核医学、内科学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第一学历为全日制医学影像本科或西医临床本科</w:t>
            </w: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临床检验诊断学、医学检验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第一学历为全日制医学检验本科</w:t>
            </w:r>
          </w:p>
        </w:tc>
      </w:tr>
      <w:tr w:rsidR="00CA36FF" w:rsidTr="00253DC5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办公宣传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全日制硕士研究生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行政管理、语言文学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300" w:lineRule="exact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第一学历为全日制行政管理相关专业本科</w:t>
            </w:r>
          </w:p>
        </w:tc>
      </w:tr>
      <w:tr w:rsidR="00CA36FF" w:rsidTr="00253DC5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病理学或组织学与胚胎学、临床医学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超声科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rightChars="-51" w:right="-107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心电图室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放射科CT室技术员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rightChars="-51" w:right="-10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医学影像技术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检验科2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80" w:lineRule="exact"/>
              <w:ind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临床检验诊断学、</w:t>
            </w:r>
          </w:p>
          <w:p w:rsidR="00CA36FF" w:rsidRDefault="00CA36FF" w:rsidP="00253DC5">
            <w:pPr>
              <w:spacing w:line="280" w:lineRule="exact"/>
              <w:ind w:rightChars="-51" w:right="-10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医学检验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CA36FF" w:rsidTr="00253DC5">
        <w:trPr>
          <w:trHeight w:val="2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hint="eastAsia"/>
                <w:sz w:val="18"/>
                <w:szCs w:val="18"/>
              </w:rPr>
              <w:t>感控科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病理科技术员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医学检验技术、病理学、临床医学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A36FF" w:rsidTr="00253DC5">
        <w:trPr>
          <w:trHeight w:val="4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结核门诊检验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临床检验诊断学、医学检验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4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院前急救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 w:hint="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rightChars="-47" w:right="-99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具备执业医师资格证</w:t>
            </w:r>
          </w:p>
        </w:tc>
      </w:tr>
      <w:tr w:rsidR="00CA36FF" w:rsidTr="00253DC5">
        <w:trPr>
          <w:trHeight w:val="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基建科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道路桥梁工程技术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8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男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要求高中起点的全日制大专及以上；无药物过敏史；护理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身高要求</w:t>
            </w:r>
            <w:r>
              <w:rPr>
                <w:rFonts w:hint="eastAsia"/>
                <w:sz w:val="18"/>
                <w:szCs w:val="18"/>
              </w:rPr>
              <w:t>165cm</w:t>
            </w:r>
            <w:r>
              <w:rPr>
                <w:rFonts w:hint="eastAsia"/>
                <w:sz w:val="18"/>
                <w:szCs w:val="18"/>
              </w:rPr>
              <w:t>；护理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身高要求</w:t>
            </w:r>
            <w:r>
              <w:rPr>
                <w:rFonts w:hint="eastAsia"/>
                <w:sz w:val="18"/>
                <w:szCs w:val="18"/>
              </w:rPr>
              <w:t>156cm</w:t>
            </w:r>
            <w:r>
              <w:rPr>
                <w:rFonts w:hint="eastAsia"/>
                <w:sz w:val="18"/>
                <w:szCs w:val="18"/>
              </w:rPr>
              <w:t>；若护理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未达到计划数时剩余职数转入护理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A36FF" w:rsidTr="00253DC5">
        <w:trPr>
          <w:trHeight w:val="8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ind w:leftChars="-51" w:left="1" w:rightChars="-51" w:right="-107" w:hangingChars="60" w:hanging="108"/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不限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全日制大专及以上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护理学、助产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A36FF" w:rsidTr="00253DC5">
        <w:trPr>
          <w:trHeight w:val="3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新宋体" w:eastAsia="新宋体" w:hAnsi="新宋体" w:cs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6FF" w:rsidRDefault="00CA36FF" w:rsidP="00253DC5">
            <w:pPr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D6323" w:rsidRDefault="009D6323"/>
    <w:sectPr w:rsidR="009D6323" w:rsidSect="00CA36F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FF"/>
    <w:rsid w:val="009D6323"/>
    <w:rsid w:val="00C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A3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A3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2019-05-31T05:52:00Z</dcterms:created>
  <dcterms:modified xsi:type="dcterms:W3CDTF">2019-05-31T05:53:00Z</dcterms:modified>
</cp:coreProperties>
</file>