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bCs/>
          <w:sz w:val="28"/>
          <w:szCs w:val="28"/>
        </w:rPr>
        <w:t>附件1：</w:t>
      </w:r>
      <w:r>
        <w:rPr>
          <w:rFonts w:ascii="Times New Roman" w:hAnsi="Times New Roman" w:eastAsia="黑体"/>
          <w:b/>
          <w:bCs/>
          <w:sz w:val="28"/>
          <w:szCs w:val="28"/>
        </w:rPr>
        <w:t>福建省金皇环保科技有限公司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招聘岗位信息一览表</w:t>
      </w:r>
    </w:p>
    <w:tbl>
      <w:tblPr>
        <w:tblStyle w:val="2"/>
        <w:tblW w:w="866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1305"/>
        <w:gridCol w:w="1691"/>
        <w:gridCol w:w="1732"/>
        <w:gridCol w:w="851"/>
        <w:gridCol w:w="850"/>
        <w:gridCol w:w="709"/>
        <w:gridCol w:w="9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5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51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5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应/往届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注册环评工程师岗位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本科或本科以上学历。持有环境影响评价工程师职业资格证书。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环境工程、环境科学、海洋生态、化学工程、给排水等相关专业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应/往届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若干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福州市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</w:trPr>
        <w:tc>
          <w:tcPr>
            <w:tcW w:w="5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工程技术岗位</w:t>
            </w:r>
          </w:p>
        </w:tc>
        <w:tc>
          <w:tcPr>
            <w:tcW w:w="1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硕士或硕士以上学历，有工作经验且特别优秀的可放宽至本科。</w:t>
            </w:r>
          </w:p>
        </w:tc>
        <w:tc>
          <w:tcPr>
            <w:tcW w:w="17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环境工程、给排水工程、水资源保护、水污染防治工程、固体废弃物防治、大气污染防治、机械类、结构工程等相关专业。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709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若干</w:t>
            </w:r>
          </w:p>
        </w:tc>
        <w:tc>
          <w:tcPr>
            <w:tcW w:w="992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福州市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</w:trPr>
        <w:tc>
          <w:tcPr>
            <w:tcW w:w="5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咨询技术岗位   （非环评）</w:t>
            </w:r>
          </w:p>
        </w:tc>
        <w:tc>
          <w:tcPr>
            <w:tcW w:w="16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应/往届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若干</w:t>
            </w:r>
          </w:p>
        </w:tc>
        <w:tc>
          <w:tcPr>
            <w:tcW w:w="992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福州市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经营开发岗位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硕士或硕士以上学历，有工作经验且特别优秀的可放宽至本科。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企业管理、法学、市场营销、生态、环境等相关专业。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应/往届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若干</w:t>
            </w:r>
          </w:p>
        </w:tc>
        <w:tc>
          <w:tcPr>
            <w:tcW w:w="992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福州市</w:t>
            </w:r>
          </w:p>
        </w:tc>
      </w:tr>
    </w:tbl>
    <w:p>
      <w:pPr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70B27"/>
    <w:rsid w:val="2A1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12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很复古的三十二 .</cp:lastModifiedBy>
  <dcterms:modified xsi:type="dcterms:W3CDTF">2019-05-29T05:40:34Z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