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</w:rPr>
        <w:t>2019年昆医附属口腔医院公开招聘编制外工作人员岗位及条件</w:t>
      </w:r>
    </w:p>
    <w:tbl>
      <w:tblPr>
        <w:tblStyle w:val="2"/>
        <w:tblW w:w="10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701"/>
        <w:gridCol w:w="708"/>
        <w:gridCol w:w="1277"/>
        <w:gridCol w:w="3683"/>
        <w:gridCol w:w="23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专业及条件</w:t>
            </w:r>
          </w:p>
        </w:tc>
        <w:tc>
          <w:tcPr>
            <w:tcW w:w="2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高层次人才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</w:t>
            </w:r>
          </w:p>
        </w:tc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1.学历要求：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全日制学历。（后勤工勤岗位学历性质可适当放宽要求）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2.英语水平：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及以上学历者要求CET-6 425分及以上、雅思5分及以上或其他英语考试同等级以上水平，本科学历者要求CET-4 425分及以上、雅思4分及以上或其他英语考试同等级以上水平。在教育部认证的国外大学留学一年及以上者外语成绩可免。（门诊及紧缺岗位可适当放宽要求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3.年龄要求：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大专毕业生年龄不超过25岁，本科毕业生年龄不超过30岁，硕士毕业生年龄不超过35岁，博士毕业生或具有中级专业技术职称年龄不超过40岁。（年龄计算截止时间为2019年7月31日）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4.医师岗位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需具有执业医师资格证或通过执业医师资格考试成绩合格。专业硕士学位研究生须取得规培证。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5.行政及后勤岗位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有相关资质证者优先。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纪检监察办公室、学生办、团委岗位须为党员。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6.硕士及以上学历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需提供研究方向及成果的支撑材料。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牙体牙髓病科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口腔医学、口腔临床医学专业（牙体牙髓病学方向）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牙周病科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口腔医学、口腔临床医学专业（牙周病学方向）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口腔颌面外科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口腔医学、口腔临床医学专业（口腔颌面外科学方向）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口腔预防科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口腔医学、口腔临床医学专业（口腔预防医学、儿童口腔医学方向）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儿童口腔科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口腔医学、口腔临床医学专业（儿童口腔医学方向）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口腔综合科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口腔正畸科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口腔医学、口腔临床医学专业（口腔正畸学方向）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口腔修复科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口腔医学、口腔临床医学专业（口腔种植修复学、口腔修复学方向）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第一门诊部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口腔医学、口腔临床医学专业（牙体牙髓病学、牙周病学方向）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第二门诊部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口腔医学、口腔临床医学专业（口腔种植、牙体牙髓病学、儿童预防、口腔正畸学方向）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呈贡门诊部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口腔医学、口腔临床医学专业（牙体牙髓病学、牙周病学、儿童口腔医学、口腔修复学方向）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前兴路门诊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口腔医学、口腔临床医学专业（牙体牙髓病学、牙周病学、儿童口腔医学方向）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手术室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第二门诊部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口腔医学技术、医学影像技术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前台咨询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第二门诊部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呈贡门诊部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人文社科类、管理类相关专业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行政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医务部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药学、口腔医学专业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纪检监察办公室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法学、审计、纪检监察相关专业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学生办、团委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思想政治教育、心理学、教育管理相关专业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党政办公室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中国语言文学、新闻传播学相关专业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库房管理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后勤综合科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财会类、物流管理相关专业</w:t>
            </w:r>
          </w:p>
        </w:tc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3BA1"/>
    <w:rsid w:val="1BC12FC1"/>
    <w:rsid w:val="313E158D"/>
    <w:rsid w:val="3F3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2019-05-29T03:20:00Z</dcterms:created>
  <dc:creator>思濛</dc:creator>
  <cp:lastModifiedBy>思濛</cp:lastModifiedBy>
  <dcterms:modified xsi:type="dcterms:W3CDTF">2019-05-29T05:44:34Z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