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8" w:rsidRDefault="0036350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中国历史研究院</w:t>
      </w:r>
      <w:r>
        <w:rPr>
          <w:rFonts w:ascii="华文中宋" w:eastAsia="华文中宋" w:hAnsi="华文中宋" w:hint="eastAsia"/>
          <w:sz w:val="44"/>
          <w:szCs w:val="44"/>
        </w:rPr>
        <w:t>文献信息</w:t>
      </w:r>
      <w:r>
        <w:rPr>
          <w:rFonts w:ascii="华文中宋" w:eastAsia="华文中宋" w:hAnsi="华文中宋" w:hint="eastAsia"/>
          <w:sz w:val="44"/>
          <w:szCs w:val="44"/>
        </w:rPr>
        <w:t>部招聘</w:t>
      </w:r>
      <w:r>
        <w:rPr>
          <w:rFonts w:ascii="华文中宋" w:eastAsia="华文中宋" w:hAnsi="华文中宋" w:hint="eastAsia"/>
          <w:sz w:val="44"/>
          <w:szCs w:val="44"/>
        </w:rPr>
        <w:t>计划需求</w:t>
      </w:r>
      <w:r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Style w:val="a6"/>
        <w:tblW w:w="13976" w:type="dxa"/>
        <w:jc w:val="center"/>
        <w:tblLayout w:type="fixed"/>
        <w:tblLook w:val="04A0"/>
      </w:tblPr>
      <w:tblGrid>
        <w:gridCol w:w="713"/>
        <w:gridCol w:w="705"/>
        <w:gridCol w:w="709"/>
        <w:gridCol w:w="1001"/>
        <w:gridCol w:w="709"/>
        <w:gridCol w:w="3529"/>
        <w:gridCol w:w="865"/>
        <w:gridCol w:w="1843"/>
        <w:gridCol w:w="3402"/>
        <w:gridCol w:w="500"/>
      </w:tblGrid>
      <w:tr w:rsidR="00073D08">
        <w:trPr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序号</w:t>
            </w:r>
          </w:p>
        </w:tc>
        <w:tc>
          <w:tcPr>
            <w:tcW w:w="705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招聘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部门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人员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类别</w:t>
            </w: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招聘</w:t>
            </w:r>
          </w:p>
          <w:p w:rsidR="00073D08" w:rsidRDefault="00363507">
            <w:p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招聘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人数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岗位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简介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学历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要求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专业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要求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其他</w:t>
            </w:r>
          </w:p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要求</w:t>
            </w:r>
          </w:p>
        </w:tc>
        <w:tc>
          <w:tcPr>
            <w:tcW w:w="500" w:type="dxa"/>
            <w:vAlign w:val="center"/>
          </w:tcPr>
          <w:p w:rsidR="00073D08" w:rsidRDefault="00363507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</w:tr>
      <w:tr w:rsidR="00073D08">
        <w:trPr>
          <w:trHeight w:val="420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</w:t>
            </w:r>
          </w:p>
        </w:tc>
        <w:tc>
          <w:tcPr>
            <w:tcW w:w="705" w:type="dxa"/>
            <w:vMerge w:val="restart"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信息化办公室</w:t>
            </w:r>
          </w:p>
        </w:tc>
        <w:tc>
          <w:tcPr>
            <w:tcW w:w="709" w:type="dxa"/>
            <w:vMerge w:val="restart"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非事业编制</w:t>
            </w: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信息化项目管理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信息化项目的规划、建设、协调、管理；负责数据库资源整理与维护等工作。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计算机、网络技术、信息管理与信息系统等相关专业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具有信息化建设和管理经验者优先；熟练使用</w:t>
            </w:r>
            <w:r>
              <w:rPr>
                <w:rFonts w:ascii="楷体" w:eastAsia="楷体" w:hAnsi="楷体" w:cs="仿宋" w:hint="eastAsia"/>
                <w:szCs w:val="21"/>
              </w:rPr>
              <w:t>Oracle</w:t>
            </w:r>
            <w:r>
              <w:rPr>
                <w:rFonts w:ascii="楷体" w:eastAsia="楷体" w:hAnsi="楷体" w:cs="仿宋" w:hint="eastAsia"/>
                <w:szCs w:val="21"/>
              </w:rPr>
              <w:t>、</w:t>
            </w:r>
            <w:r>
              <w:rPr>
                <w:rFonts w:ascii="楷体" w:eastAsia="楷体" w:hAnsi="楷体" w:cs="仿宋" w:hint="eastAsia"/>
                <w:szCs w:val="21"/>
              </w:rPr>
              <w:t>SQL Server</w:t>
            </w:r>
            <w:r>
              <w:rPr>
                <w:rFonts w:ascii="楷体" w:eastAsia="楷体" w:hAnsi="楷体" w:cs="仿宋" w:hint="eastAsia"/>
                <w:szCs w:val="21"/>
              </w:rPr>
              <w:t>、</w:t>
            </w:r>
            <w:r>
              <w:rPr>
                <w:rFonts w:ascii="楷体" w:eastAsia="楷体" w:hAnsi="楷体" w:cs="仿宋" w:hint="eastAsia"/>
                <w:szCs w:val="21"/>
              </w:rPr>
              <w:t>MySQL</w:t>
            </w:r>
            <w:r>
              <w:rPr>
                <w:rFonts w:ascii="楷体" w:eastAsia="楷体" w:hAnsi="楷体" w:cs="仿宋" w:hint="eastAsia"/>
                <w:szCs w:val="21"/>
              </w:rPr>
              <w:t>等数据库开发软件者优先；年龄</w:t>
            </w:r>
            <w:r>
              <w:rPr>
                <w:rFonts w:ascii="楷体" w:eastAsia="楷体" w:hAnsi="楷体" w:cs="仿宋" w:hint="eastAsia"/>
                <w:szCs w:val="21"/>
              </w:rPr>
              <w:t>40</w:t>
            </w:r>
            <w:r>
              <w:rPr>
                <w:rFonts w:ascii="楷体" w:eastAsia="楷体" w:hAnsi="楷体" w:cs="仿宋" w:hint="eastAsia"/>
                <w:szCs w:val="21"/>
              </w:rPr>
              <w:t>周岁以下。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>
        <w:trPr>
          <w:trHeight w:val="1825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</w:t>
            </w:r>
          </w:p>
        </w:tc>
        <w:tc>
          <w:tcPr>
            <w:tcW w:w="705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采编与新媒体运营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负责网站、微信、微博等宣传平台供稿、编撰、策划工作；各类平台的更新与维护。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新闻</w:t>
            </w:r>
            <w:r>
              <w:rPr>
                <w:rFonts w:ascii="楷体" w:eastAsia="楷体" w:hAnsi="楷体"/>
                <w:szCs w:val="21"/>
              </w:rPr>
              <w:t>、</w:t>
            </w:r>
            <w:r>
              <w:rPr>
                <w:rFonts w:ascii="楷体" w:eastAsia="楷体" w:hAnsi="楷体" w:hint="eastAsia"/>
                <w:szCs w:val="21"/>
              </w:rPr>
              <w:t>历史、社会学、中文、哲学、马克思主义</w:t>
            </w:r>
            <w:r>
              <w:rPr>
                <w:rFonts w:ascii="楷体" w:eastAsia="楷体" w:hAnsi="楷体"/>
                <w:szCs w:val="21"/>
              </w:rPr>
              <w:t>等</w:t>
            </w:r>
            <w:r>
              <w:rPr>
                <w:rFonts w:ascii="楷体" w:eastAsia="楷体" w:hAnsi="楷体" w:hint="eastAsia"/>
                <w:szCs w:val="21"/>
              </w:rPr>
              <w:t>相关文科</w:t>
            </w:r>
            <w:r>
              <w:rPr>
                <w:rFonts w:ascii="楷体" w:eastAsia="楷体" w:hAnsi="楷体"/>
                <w:szCs w:val="21"/>
              </w:rPr>
              <w:t>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具有较强的政治理论素养，较强的信息新闻采访、写作编辑、选题策划等能力；熟悉新闻、宣传政策法规；熟悉各类平台的使用规则；有相关工作经验者优先；年龄</w:t>
            </w:r>
            <w:r>
              <w:rPr>
                <w:rFonts w:ascii="楷体" w:eastAsia="楷体" w:hAnsi="楷体" w:cs="仿宋" w:hint="eastAsia"/>
                <w:szCs w:val="21"/>
              </w:rPr>
              <w:t>30</w:t>
            </w:r>
            <w:r>
              <w:rPr>
                <w:rFonts w:ascii="楷体" w:eastAsia="楷体" w:hAnsi="楷体" w:cs="仿宋" w:hint="eastAsia"/>
                <w:szCs w:val="21"/>
              </w:rPr>
              <w:t>周岁以下。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>
        <w:trPr>
          <w:trHeight w:val="420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3</w:t>
            </w:r>
          </w:p>
        </w:tc>
        <w:tc>
          <w:tcPr>
            <w:tcW w:w="705" w:type="dxa"/>
            <w:vMerge w:val="restart"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博物馆处</w:t>
            </w: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博物馆处</w:t>
            </w: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非事业编制</w:t>
            </w: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非事业编制</w:t>
            </w:r>
          </w:p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  <w:p w:rsidR="00073D08" w:rsidRDefault="00073D08" w:rsidP="004C388D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lastRenderedPageBreak/>
              <w:t>综合</w:t>
            </w:r>
          </w:p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协调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负责文件起草、档案管理、重大会议、活动的组织、外联协调等工作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文史哲、法学、社会学、马克思主义、行政管理等相关专业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具有较高的政治理论素养，较强的公文写作能力和组织协调能力；年龄</w:t>
            </w:r>
            <w:r>
              <w:rPr>
                <w:rFonts w:ascii="楷体" w:eastAsia="楷体" w:hAnsi="楷体" w:hint="eastAsia"/>
                <w:szCs w:val="21"/>
              </w:rPr>
              <w:t>35</w:t>
            </w:r>
            <w:r>
              <w:rPr>
                <w:rFonts w:ascii="楷体" w:eastAsia="楷体" w:hAnsi="楷体" w:hint="eastAsia"/>
                <w:szCs w:val="21"/>
              </w:rPr>
              <w:t>周岁以下。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>
        <w:trPr>
          <w:trHeight w:val="420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4</w:t>
            </w:r>
          </w:p>
        </w:tc>
        <w:tc>
          <w:tcPr>
            <w:tcW w:w="705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项目</w:t>
            </w:r>
          </w:p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协助制订博物馆管理运营方案及实施，预算、招标等工作。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文博类、项目</w:t>
            </w:r>
            <w:r>
              <w:rPr>
                <w:rFonts w:ascii="楷体" w:eastAsia="楷体" w:hAnsi="楷体" w:hint="eastAsia"/>
                <w:szCs w:val="21"/>
              </w:rPr>
              <w:t>管理、</w:t>
            </w:r>
            <w:r>
              <w:rPr>
                <w:rFonts w:ascii="楷体" w:eastAsia="楷体" w:hAnsi="楷体" w:hint="eastAsia"/>
                <w:szCs w:val="21"/>
              </w:rPr>
              <w:t>展示设计与工程管理类相关</w:t>
            </w:r>
            <w:r>
              <w:rPr>
                <w:rFonts w:ascii="楷体" w:eastAsia="楷体" w:hAnsi="楷体" w:hint="eastAsia"/>
                <w:szCs w:val="21"/>
              </w:rPr>
              <w:t>专</w:t>
            </w:r>
            <w:r>
              <w:rPr>
                <w:rFonts w:ascii="楷体" w:eastAsia="楷体" w:hAnsi="楷体" w:hint="eastAsia"/>
                <w:szCs w:val="21"/>
              </w:rPr>
              <w:t>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较强的组织协调能力；具有</w:t>
            </w:r>
            <w:r>
              <w:rPr>
                <w:rFonts w:ascii="楷体" w:eastAsia="楷体" w:hAnsi="楷体"/>
                <w:szCs w:val="21"/>
              </w:rPr>
              <w:t>展馆管理运营工作经验</w:t>
            </w:r>
            <w:r>
              <w:rPr>
                <w:rFonts w:ascii="楷体" w:eastAsia="楷体" w:hAnsi="楷体" w:hint="eastAsia"/>
                <w:szCs w:val="21"/>
              </w:rPr>
              <w:t>者优先；</w:t>
            </w:r>
            <w:r>
              <w:rPr>
                <w:rFonts w:ascii="楷体" w:eastAsia="楷体" w:hAnsi="楷体"/>
                <w:szCs w:val="21"/>
              </w:rPr>
              <w:t>年龄</w:t>
            </w:r>
            <w:r>
              <w:rPr>
                <w:rFonts w:ascii="楷体" w:eastAsia="楷体" w:hAnsi="楷体" w:hint="eastAsia"/>
                <w:szCs w:val="21"/>
              </w:rPr>
              <w:t>40</w:t>
            </w:r>
            <w:r>
              <w:rPr>
                <w:rFonts w:ascii="楷体" w:eastAsia="楷体" w:hAnsi="楷体" w:hint="eastAsia"/>
                <w:szCs w:val="21"/>
              </w:rPr>
              <w:t>周岁</w:t>
            </w:r>
            <w:r>
              <w:rPr>
                <w:rFonts w:ascii="楷体" w:eastAsia="楷体" w:hAnsi="楷体"/>
                <w:szCs w:val="21"/>
              </w:rPr>
              <w:t>以下。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>
        <w:trPr>
          <w:trHeight w:val="1201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5</w:t>
            </w:r>
          </w:p>
        </w:tc>
        <w:tc>
          <w:tcPr>
            <w:tcW w:w="705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黑体"/>
                <w:szCs w:val="21"/>
              </w:rPr>
            </w:pPr>
            <w:r>
              <w:rPr>
                <w:rFonts w:ascii="楷体" w:eastAsia="楷体" w:hAnsi="楷体" w:cs="黑体" w:hint="eastAsia"/>
                <w:szCs w:val="21"/>
              </w:rPr>
              <w:t>展陈</w:t>
            </w:r>
          </w:p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黑体" w:hint="eastAsia"/>
                <w:szCs w:val="21"/>
              </w:rPr>
              <w:t>策划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负责博物馆展览陈列策划、展览文案编写；展览图录、宣传册、馆刊等编辑；博物馆相关研究课题的组织开展等工作。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考古学、历史学、</w:t>
            </w:r>
            <w:r>
              <w:rPr>
                <w:rFonts w:ascii="楷体" w:eastAsia="楷体" w:hAnsi="楷体" w:hint="eastAsia"/>
                <w:szCs w:val="21"/>
              </w:rPr>
              <w:t>艺术学</w:t>
            </w:r>
            <w:r>
              <w:rPr>
                <w:rFonts w:ascii="楷体" w:eastAsia="楷体" w:hAnsi="楷体"/>
                <w:szCs w:val="21"/>
              </w:rPr>
              <w:t>、博物馆学、传播学、教育学等相关专业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有较强的文字功底和专业素养</w:t>
            </w:r>
            <w:r>
              <w:rPr>
                <w:rFonts w:ascii="楷体" w:eastAsia="楷体" w:hAnsi="楷体" w:hint="eastAsia"/>
                <w:szCs w:val="21"/>
              </w:rPr>
              <w:t>；</w:t>
            </w:r>
            <w:r>
              <w:rPr>
                <w:rFonts w:ascii="楷体" w:eastAsia="楷体" w:hAnsi="楷体"/>
                <w:szCs w:val="21"/>
              </w:rPr>
              <w:t>具有展览相关工作经验</w:t>
            </w:r>
            <w:r>
              <w:rPr>
                <w:rFonts w:ascii="楷体" w:eastAsia="楷体" w:hAnsi="楷体" w:hint="eastAsia"/>
                <w:szCs w:val="21"/>
              </w:rPr>
              <w:t>者优先</w:t>
            </w:r>
            <w:r>
              <w:rPr>
                <w:rFonts w:ascii="楷体" w:eastAsia="楷体" w:hAnsi="楷体"/>
                <w:szCs w:val="21"/>
              </w:rPr>
              <w:t>;</w:t>
            </w:r>
            <w:r>
              <w:rPr>
                <w:rFonts w:ascii="楷体" w:eastAsia="楷体" w:hAnsi="楷体" w:hint="eastAsia"/>
                <w:szCs w:val="21"/>
              </w:rPr>
              <w:t>年</w:t>
            </w:r>
            <w:r>
              <w:rPr>
                <w:rFonts w:ascii="楷体" w:eastAsia="楷体" w:hAnsi="楷体"/>
                <w:szCs w:val="21"/>
              </w:rPr>
              <w:t>龄</w:t>
            </w:r>
            <w:r>
              <w:rPr>
                <w:rFonts w:ascii="楷体" w:eastAsia="楷体" w:hAnsi="楷体"/>
                <w:szCs w:val="21"/>
              </w:rPr>
              <w:t>40</w:t>
            </w:r>
            <w:r>
              <w:rPr>
                <w:rFonts w:ascii="楷体" w:eastAsia="楷体" w:hAnsi="楷体" w:hint="eastAsia"/>
                <w:szCs w:val="21"/>
              </w:rPr>
              <w:t>周岁</w:t>
            </w:r>
            <w:r>
              <w:rPr>
                <w:rFonts w:ascii="楷体" w:eastAsia="楷体" w:hAnsi="楷体"/>
                <w:szCs w:val="21"/>
              </w:rPr>
              <w:t>以下。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>
        <w:trPr>
          <w:trHeight w:val="1193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lastRenderedPageBreak/>
              <w:t>6</w:t>
            </w:r>
          </w:p>
        </w:tc>
        <w:tc>
          <w:tcPr>
            <w:tcW w:w="705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展览</w:t>
            </w:r>
          </w:p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工程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负责博物馆设计与施工环节的沟通与协调，负责展陈工程的监督与管</w:t>
            </w:r>
          </w:p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理等。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土木工程、工程管理、信息化等相关专业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具有</w:t>
            </w:r>
            <w:r>
              <w:rPr>
                <w:rFonts w:ascii="楷体" w:eastAsia="楷体" w:hAnsi="楷体"/>
                <w:szCs w:val="21"/>
              </w:rPr>
              <w:t>2</w:t>
            </w:r>
            <w:r>
              <w:rPr>
                <w:rFonts w:ascii="楷体" w:eastAsia="楷体" w:hAnsi="楷体"/>
                <w:szCs w:val="21"/>
              </w:rPr>
              <w:t>年（含）以上</w:t>
            </w:r>
            <w:r>
              <w:rPr>
                <w:rFonts w:ascii="楷体" w:eastAsia="楷体" w:hAnsi="楷体" w:hint="eastAsia"/>
                <w:szCs w:val="21"/>
              </w:rPr>
              <w:t>工程建设管理</w:t>
            </w:r>
            <w:r>
              <w:rPr>
                <w:rFonts w:ascii="楷体" w:eastAsia="楷体" w:hAnsi="楷体"/>
                <w:szCs w:val="21"/>
              </w:rPr>
              <w:t>经验</w:t>
            </w:r>
            <w:r>
              <w:rPr>
                <w:rFonts w:ascii="楷体" w:eastAsia="楷体" w:hAnsi="楷体"/>
                <w:szCs w:val="21"/>
              </w:rPr>
              <w:t>;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Cs w:val="21"/>
              </w:rPr>
              <w:t>有展览工程建设管理经验者优先；</w:t>
            </w:r>
            <w:r>
              <w:rPr>
                <w:rFonts w:ascii="楷体" w:eastAsia="楷体" w:hAnsi="楷体"/>
                <w:szCs w:val="21"/>
              </w:rPr>
              <w:t>年龄</w:t>
            </w:r>
            <w:r>
              <w:rPr>
                <w:rFonts w:ascii="楷体" w:eastAsia="楷体" w:hAnsi="楷体"/>
                <w:szCs w:val="21"/>
              </w:rPr>
              <w:t>40</w:t>
            </w:r>
            <w:r>
              <w:rPr>
                <w:rFonts w:ascii="楷体" w:eastAsia="楷体" w:hAnsi="楷体" w:hint="eastAsia"/>
                <w:szCs w:val="21"/>
              </w:rPr>
              <w:t>周岁</w:t>
            </w:r>
            <w:r>
              <w:rPr>
                <w:rFonts w:ascii="楷体" w:eastAsia="楷体" w:hAnsi="楷体"/>
                <w:szCs w:val="21"/>
              </w:rPr>
              <w:t>以下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>
        <w:trPr>
          <w:trHeight w:val="1226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lastRenderedPageBreak/>
              <w:t>7</w:t>
            </w:r>
          </w:p>
        </w:tc>
        <w:tc>
          <w:tcPr>
            <w:tcW w:w="705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黑体"/>
                <w:szCs w:val="21"/>
              </w:rPr>
            </w:pPr>
            <w:r>
              <w:rPr>
                <w:rFonts w:ascii="楷体" w:eastAsia="楷体" w:hAnsi="楷体" w:cs="黑体" w:hint="eastAsia"/>
                <w:szCs w:val="21"/>
              </w:rPr>
              <w:t>文创</w:t>
            </w:r>
          </w:p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黑体" w:hint="eastAsia"/>
                <w:szCs w:val="21"/>
              </w:rPr>
              <w:t>开发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cs="黑体" w:hint="eastAsia"/>
                <w:szCs w:val="21"/>
              </w:rPr>
              <w:t>负责拟定博物馆文创项目规划和文创产品的研发、推广。</w:t>
            </w:r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文史哲、博物馆学、教育学、艺术类、新闻传媒等相关专业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熟悉文创产品策划推广及文创产业的运作模式；</w:t>
            </w:r>
            <w:r>
              <w:rPr>
                <w:rFonts w:ascii="楷体" w:eastAsia="楷体" w:hAnsi="楷体"/>
                <w:szCs w:val="21"/>
              </w:rPr>
              <w:t>年龄</w:t>
            </w:r>
            <w:r>
              <w:rPr>
                <w:rFonts w:ascii="楷体" w:eastAsia="楷体" w:hAnsi="楷体" w:hint="eastAsia"/>
                <w:szCs w:val="21"/>
              </w:rPr>
              <w:t>35</w:t>
            </w:r>
            <w:r>
              <w:rPr>
                <w:rFonts w:ascii="楷体" w:eastAsia="楷体" w:hAnsi="楷体" w:hint="eastAsia"/>
                <w:szCs w:val="21"/>
              </w:rPr>
              <w:t>周岁</w:t>
            </w:r>
            <w:r>
              <w:rPr>
                <w:rFonts w:ascii="楷体" w:eastAsia="楷体" w:hAnsi="楷体"/>
                <w:szCs w:val="21"/>
              </w:rPr>
              <w:t>以下。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073D08" w:rsidTr="004C388D">
        <w:trPr>
          <w:trHeight w:val="1634"/>
          <w:jc w:val="center"/>
        </w:trPr>
        <w:tc>
          <w:tcPr>
            <w:tcW w:w="713" w:type="dxa"/>
            <w:vAlign w:val="center"/>
          </w:tcPr>
          <w:p w:rsidR="00073D08" w:rsidRDefault="00363507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8</w:t>
            </w:r>
          </w:p>
        </w:tc>
        <w:tc>
          <w:tcPr>
            <w:tcW w:w="705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9" w:type="dxa"/>
            <w:vMerge/>
          </w:tcPr>
          <w:p w:rsidR="00073D08" w:rsidRDefault="00073D08">
            <w:pPr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仿宋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数据</w:t>
            </w:r>
          </w:p>
          <w:p w:rsidR="00073D08" w:rsidRDefault="00363507">
            <w:pPr>
              <w:jc w:val="left"/>
              <w:rPr>
                <w:rFonts w:ascii="楷体" w:eastAsia="楷体" w:hAnsi="楷体" w:cs="黑体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073D08" w:rsidRDefault="00363507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3529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 w:cs="黑体"/>
                <w:szCs w:val="21"/>
              </w:rPr>
            </w:pPr>
            <w:r>
              <w:rPr>
                <w:rFonts w:ascii="楷体" w:eastAsia="楷体" w:hAnsi="楷体" w:cs="黑体" w:hint="eastAsia"/>
                <w:szCs w:val="21"/>
              </w:rPr>
              <w:t>负责博物馆</w:t>
            </w:r>
            <w:r>
              <w:rPr>
                <w:rFonts w:ascii="楷体" w:eastAsia="楷体" w:hAnsi="楷体"/>
                <w:szCs w:val="21"/>
              </w:rPr>
              <w:t>信息化建设</w:t>
            </w:r>
            <w:r>
              <w:rPr>
                <w:rFonts w:ascii="楷体" w:eastAsia="楷体" w:hAnsi="楷体" w:hint="eastAsia"/>
                <w:szCs w:val="21"/>
              </w:rPr>
              <w:t>、</w:t>
            </w:r>
            <w:r>
              <w:rPr>
                <w:rFonts w:ascii="楷体" w:eastAsia="楷体" w:hAnsi="楷体" w:cs="黑体" w:hint="eastAsia"/>
                <w:szCs w:val="21"/>
              </w:rPr>
              <w:t>新媒体运营</w:t>
            </w:r>
            <w:r>
              <w:rPr>
                <w:rFonts w:ascii="楷体" w:eastAsia="楷体" w:hAnsi="楷体"/>
                <w:szCs w:val="21"/>
              </w:rPr>
              <w:t>等。</w:t>
            </w:r>
            <w:bookmarkStart w:id="0" w:name="_GoBack"/>
            <w:bookmarkEnd w:id="0"/>
          </w:p>
        </w:tc>
        <w:tc>
          <w:tcPr>
            <w:tcW w:w="865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本科及以上学历</w:t>
            </w:r>
          </w:p>
        </w:tc>
        <w:tc>
          <w:tcPr>
            <w:tcW w:w="1843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cs="仿宋" w:hint="eastAsia"/>
                <w:szCs w:val="21"/>
              </w:rPr>
              <w:t>计算机、网络技术等相关专业</w:t>
            </w:r>
          </w:p>
        </w:tc>
        <w:tc>
          <w:tcPr>
            <w:tcW w:w="3402" w:type="dxa"/>
            <w:vAlign w:val="center"/>
          </w:tcPr>
          <w:p w:rsidR="00073D08" w:rsidRDefault="00363507">
            <w:pPr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具有国内主流网络厂商认证的网络高级工程师证书优先；具有信息化工作经验优先</w:t>
            </w:r>
            <w:r>
              <w:rPr>
                <w:rFonts w:ascii="楷体" w:eastAsia="楷体" w:hAnsi="楷体" w:hint="eastAsia"/>
                <w:szCs w:val="21"/>
              </w:rPr>
              <w:t>；</w:t>
            </w:r>
            <w:r>
              <w:rPr>
                <w:rFonts w:ascii="楷体" w:eastAsia="楷体" w:hAnsi="楷体"/>
                <w:szCs w:val="21"/>
              </w:rPr>
              <w:t>年龄</w:t>
            </w:r>
            <w:r>
              <w:rPr>
                <w:rFonts w:ascii="楷体" w:eastAsia="楷体" w:hAnsi="楷体" w:hint="eastAsia"/>
                <w:szCs w:val="21"/>
              </w:rPr>
              <w:t>35</w:t>
            </w:r>
            <w:r>
              <w:rPr>
                <w:rFonts w:ascii="楷体" w:eastAsia="楷体" w:hAnsi="楷体" w:hint="eastAsia"/>
                <w:szCs w:val="21"/>
              </w:rPr>
              <w:t>周岁以下</w:t>
            </w:r>
            <w:r>
              <w:rPr>
                <w:rFonts w:ascii="楷体" w:eastAsia="楷体" w:hAnsi="楷体"/>
                <w:szCs w:val="21"/>
              </w:rPr>
              <w:t>。</w:t>
            </w:r>
          </w:p>
        </w:tc>
        <w:tc>
          <w:tcPr>
            <w:tcW w:w="500" w:type="dxa"/>
          </w:tcPr>
          <w:p w:rsidR="00073D08" w:rsidRDefault="00073D08">
            <w:pPr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073D08" w:rsidRDefault="00073D08">
      <w:pPr>
        <w:jc w:val="left"/>
        <w:rPr>
          <w:rFonts w:ascii="仿宋_GB2312" w:eastAsia="仿宋_GB2312" w:hAnsi="仿宋"/>
          <w:szCs w:val="21"/>
        </w:rPr>
      </w:pPr>
    </w:p>
    <w:p w:rsidR="00073D08" w:rsidRDefault="00073D08">
      <w:pPr>
        <w:ind w:right="420" w:firstLineChars="5650" w:firstLine="11865"/>
        <w:rPr>
          <w:rFonts w:ascii="仿宋_GB2312" w:eastAsia="仿宋_GB2312" w:hAnsi="仿宋"/>
          <w:szCs w:val="21"/>
        </w:rPr>
      </w:pPr>
    </w:p>
    <w:sectPr w:rsidR="00073D08" w:rsidSect="00073D08">
      <w:footerReference w:type="default" r:id="rId8"/>
      <w:pgSz w:w="16838" w:h="11906" w:orient="landscape"/>
      <w:pgMar w:top="1684" w:right="1440" w:bottom="16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07" w:rsidRDefault="00363507" w:rsidP="00073D08">
      <w:r>
        <w:separator/>
      </w:r>
    </w:p>
  </w:endnote>
  <w:endnote w:type="continuationSeparator" w:id="1">
    <w:p w:rsidR="00363507" w:rsidRDefault="00363507" w:rsidP="0007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854913"/>
    </w:sdtPr>
    <w:sdtContent>
      <w:p w:rsidR="00073D08" w:rsidRDefault="00073D08">
        <w:pPr>
          <w:pStyle w:val="a4"/>
          <w:jc w:val="right"/>
        </w:pPr>
        <w:r>
          <w:fldChar w:fldCharType="begin"/>
        </w:r>
        <w:r w:rsidR="00363507">
          <w:instrText>PAGE   \* MERGEFORMAT</w:instrText>
        </w:r>
        <w:r>
          <w:fldChar w:fldCharType="separate"/>
        </w:r>
        <w:r w:rsidR="004C388D" w:rsidRPr="004C388D">
          <w:rPr>
            <w:noProof/>
            <w:lang w:val="zh-CN"/>
          </w:rPr>
          <w:t>1</w:t>
        </w:r>
        <w:r>
          <w:fldChar w:fldCharType="end"/>
        </w:r>
      </w:p>
    </w:sdtContent>
  </w:sdt>
  <w:p w:rsidR="00073D08" w:rsidRDefault="00073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07" w:rsidRDefault="00363507" w:rsidP="00073D08">
      <w:r>
        <w:separator/>
      </w:r>
    </w:p>
  </w:footnote>
  <w:footnote w:type="continuationSeparator" w:id="1">
    <w:p w:rsidR="00363507" w:rsidRDefault="00363507" w:rsidP="0007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72"/>
    <w:rsid w:val="000042B6"/>
    <w:rsid w:val="00015864"/>
    <w:rsid w:val="00033809"/>
    <w:rsid w:val="00040172"/>
    <w:rsid w:val="00055933"/>
    <w:rsid w:val="00073D08"/>
    <w:rsid w:val="00086A60"/>
    <w:rsid w:val="000901F6"/>
    <w:rsid w:val="00097D04"/>
    <w:rsid w:val="000E5C03"/>
    <w:rsid w:val="00117097"/>
    <w:rsid w:val="001729AA"/>
    <w:rsid w:val="00195400"/>
    <w:rsid w:val="00236AA5"/>
    <w:rsid w:val="002574B2"/>
    <w:rsid w:val="0026396C"/>
    <w:rsid w:val="002703F4"/>
    <w:rsid w:val="0030330A"/>
    <w:rsid w:val="00314A44"/>
    <w:rsid w:val="00314F6B"/>
    <w:rsid w:val="003362E6"/>
    <w:rsid w:val="00363393"/>
    <w:rsid w:val="00363507"/>
    <w:rsid w:val="003A227B"/>
    <w:rsid w:val="003A5A4C"/>
    <w:rsid w:val="003A63E4"/>
    <w:rsid w:val="003E2190"/>
    <w:rsid w:val="00400D99"/>
    <w:rsid w:val="00415E2C"/>
    <w:rsid w:val="00464EFB"/>
    <w:rsid w:val="004A179C"/>
    <w:rsid w:val="004B417E"/>
    <w:rsid w:val="004C388D"/>
    <w:rsid w:val="004D4419"/>
    <w:rsid w:val="00522EB2"/>
    <w:rsid w:val="005343BD"/>
    <w:rsid w:val="00542A94"/>
    <w:rsid w:val="00545BEA"/>
    <w:rsid w:val="00551103"/>
    <w:rsid w:val="00554275"/>
    <w:rsid w:val="00573D20"/>
    <w:rsid w:val="005749B9"/>
    <w:rsid w:val="00585FA7"/>
    <w:rsid w:val="005B0D8A"/>
    <w:rsid w:val="005B2871"/>
    <w:rsid w:val="005C3D70"/>
    <w:rsid w:val="00614470"/>
    <w:rsid w:val="00641A15"/>
    <w:rsid w:val="00657C8B"/>
    <w:rsid w:val="00662255"/>
    <w:rsid w:val="00696C59"/>
    <w:rsid w:val="006A07B1"/>
    <w:rsid w:val="006B67E8"/>
    <w:rsid w:val="006D30E0"/>
    <w:rsid w:val="006E285B"/>
    <w:rsid w:val="00736466"/>
    <w:rsid w:val="00741794"/>
    <w:rsid w:val="00783265"/>
    <w:rsid w:val="00796452"/>
    <w:rsid w:val="007A4E2B"/>
    <w:rsid w:val="008149EE"/>
    <w:rsid w:val="00823013"/>
    <w:rsid w:val="008352E5"/>
    <w:rsid w:val="0083659E"/>
    <w:rsid w:val="00864E2A"/>
    <w:rsid w:val="008A3FA3"/>
    <w:rsid w:val="008B031B"/>
    <w:rsid w:val="008D0489"/>
    <w:rsid w:val="008D6A41"/>
    <w:rsid w:val="008E5D70"/>
    <w:rsid w:val="00931744"/>
    <w:rsid w:val="00951172"/>
    <w:rsid w:val="00970231"/>
    <w:rsid w:val="00970AA4"/>
    <w:rsid w:val="00983755"/>
    <w:rsid w:val="00997B64"/>
    <w:rsid w:val="009B238E"/>
    <w:rsid w:val="009C5D01"/>
    <w:rsid w:val="009E0F30"/>
    <w:rsid w:val="009F3644"/>
    <w:rsid w:val="009F4B0F"/>
    <w:rsid w:val="00A02BC5"/>
    <w:rsid w:val="00A20CCC"/>
    <w:rsid w:val="00A437BA"/>
    <w:rsid w:val="00A8157A"/>
    <w:rsid w:val="00B1747B"/>
    <w:rsid w:val="00B35014"/>
    <w:rsid w:val="00B64B3A"/>
    <w:rsid w:val="00B82F7B"/>
    <w:rsid w:val="00B86443"/>
    <w:rsid w:val="00BB66AC"/>
    <w:rsid w:val="00BE38B6"/>
    <w:rsid w:val="00C503E4"/>
    <w:rsid w:val="00C67D0C"/>
    <w:rsid w:val="00CE7D88"/>
    <w:rsid w:val="00CF5642"/>
    <w:rsid w:val="00D019D5"/>
    <w:rsid w:val="00D0494A"/>
    <w:rsid w:val="00D12450"/>
    <w:rsid w:val="00D2267F"/>
    <w:rsid w:val="00D30C71"/>
    <w:rsid w:val="00D350D9"/>
    <w:rsid w:val="00D40F4F"/>
    <w:rsid w:val="00D62572"/>
    <w:rsid w:val="00D63CBD"/>
    <w:rsid w:val="00D67799"/>
    <w:rsid w:val="00D743DD"/>
    <w:rsid w:val="00D94DC1"/>
    <w:rsid w:val="00DB2922"/>
    <w:rsid w:val="00DF5595"/>
    <w:rsid w:val="00E05C43"/>
    <w:rsid w:val="00E8161E"/>
    <w:rsid w:val="00EA1CA1"/>
    <w:rsid w:val="00EA547C"/>
    <w:rsid w:val="00EB03D8"/>
    <w:rsid w:val="00EB0951"/>
    <w:rsid w:val="00EB0E3A"/>
    <w:rsid w:val="00EB19E4"/>
    <w:rsid w:val="00F06BD9"/>
    <w:rsid w:val="00F35C36"/>
    <w:rsid w:val="00F50A1E"/>
    <w:rsid w:val="00FB18AF"/>
    <w:rsid w:val="027025FC"/>
    <w:rsid w:val="028A1166"/>
    <w:rsid w:val="029512A6"/>
    <w:rsid w:val="02DD07BB"/>
    <w:rsid w:val="05AF2E3B"/>
    <w:rsid w:val="06082690"/>
    <w:rsid w:val="081F5526"/>
    <w:rsid w:val="08C44D5D"/>
    <w:rsid w:val="09352243"/>
    <w:rsid w:val="0A582FC4"/>
    <w:rsid w:val="0B5B3F84"/>
    <w:rsid w:val="10786480"/>
    <w:rsid w:val="115D4433"/>
    <w:rsid w:val="118A5093"/>
    <w:rsid w:val="11C124E0"/>
    <w:rsid w:val="139E3A9D"/>
    <w:rsid w:val="148A4709"/>
    <w:rsid w:val="164D6A9C"/>
    <w:rsid w:val="187174DF"/>
    <w:rsid w:val="19D635D7"/>
    <w:rsid w:val="19F04594"/>
    <w:rsid w:val="1A7D0770"/>
    <w:rsid w:val="1CA51B81"/>
    <w:rsid w:val="1D0D00BB"/>
    <w:rsid w:val="1D4138FC"/>
    <w:rsid w:val="1D443595"/>
    <w:rsid w:val="1E86739B"/>
    <w:rsid w:val="1F4646F4"/>
    <w:rsid w:val="20E7326A"/>
    <w:rsid w:val="20FB0AD4"/>
    <w:rsid w:val="214E3125"/>
    <w:rsid w:val="22F52ABB"/>
    <w:rsid w:val="24A37D8B"/>
    <w:rsid w:val="24C7088D"/>
    <w:rsid w:val="26122D84"/>
    <w:rsid w:val="263E4442"/>
    <w:rsid w:val="267F71C1"/>
    <w:rsid w:val="26B74253"/>
    <w:rsid w:val="2849180B"/>
    <w:rsid w:val="2A3E63CE"/>
    <w:rsid w:val="2B474B71"/>
    <w:rsid w:val="2BC41C4E"/>
    <w:rsid w:val="2C433548"/>
    <w:rsid w:val="2D7A473F"/>
    <w:rsid w:val="2E472FC9"/>
    <w:rsid w:val="2E88571F"/>
    <w:rsid w:val="2EFF3170"/>
    <w:rsid w:val="2F104E07"/>
    <w:rsid w:val="318E6A14"/>
    <w:rsid w:val="33676EC0"/>
    <w:rsid w:val="3461730A"/>
    <w:rsid w:val="367D5638"/>
    <w:rsid w:val="36CF7F69"/>
    <w:rsid w:val="377A6597"/>
    <w:rsid w:val="387D1F7F"/>
    <w:rsid w:val="39B048AC"/>
    <w:rsid w:val="3AF9049C"/>
    <w:rsid w:val="3B1C3019"/>
    <w:rsid w:val="3B992D7F"/>
    <w:rsid w:val="3CB2434F"/>
    <w:rsid w:val="3F6150A4"/>
    <w:rsid w:val="3F69032E"/>
    <w:rsid w:val="40305D35"/>
    <w:rsid w:val="40B9718E"/>
    <w:rsid w:val="42683CD6"/>
    <w:rsid w:val="437B652F"/>
    <w:rsid w:val="43E02DB2"/>
    <w:rsid w:val="457C4E1D"/>
    <w:rsid w:val="45C7372E"/>
    <w:rsid w:val="45C90F78"/>
    <w:rsid w:val="47005C4B"/>
    <w:rsid w:val="4805776C"/>
    <w:rsid w:val="48C3118F"/>
    <w:rsid w:val="4A60451B"/>
    <w:rsid w:val="4AC47329"/>
    <w:rsid w:val="4BD10D84"/>
    <w:rsid w:val="4C256912"/>
    <w:rsid w:val="4EF16B63"/>
    <w:rsid w:val="4F843664"/>
    <w:rsid w:val="50795688"/>
    <w:rsid w:val="50F34E53"/>
    <w:rsid w:val="52182F4A"/>
    <w:rsid w:val="53661B5C"/>
    <w:rsid w:val="53922828"/>
    <w:rsid w:val="53F0783B"/>
    <w:rsid w:val="54273BEB"/>
    <w:rsid w:val="55BE297F"/>
    <w:rsid w:val="56D12748"/>
    <w:rsid w:val="57064115"/>
    <w:rsid w:val="589D2A0F"/>
    <w:rsid w:val="58D85A7D"/>
    <w:rsid w:val="5D7E14DA"/>
    <w:rsid w:val="5FC67E46"/>
    <w:rsid w:val="60FA6CB3"/>
    <w:rsid w:val="61593EA2"/>
    <w:rsid w:val="61EF2528"/>
    <w:rsid w:val="64D2445C"/>
    <w:rsid w:val="663C249B"/>
    <w:rsid w:val="66682367"/>
    <w:rsid w:val="68B976FA"/>
    <w:rsid w:val="68F94951"/>
    <w:rsid w:val="69B03F64"/>
    <w:rsid w:val="69FE565E"/>
    <w:rsid w:val="6A1B49F1"/>
    <w:rsid w:val="6BA5104D"/>
    <w:rsid w:val="6BDC4D6F"/>
    <w:rsid w:val="6C076252"/>
    <w:rsid w:val="6C442726"/>
    <w:rsid w:val="6CC748F7"/>
    <w:rsid w:val="6D6660C5"/>
    <w:rsid w:val="6D976B93"/>
    <w:rsid w:val="6FC928C3"/>
    <w:rsid w:val="70625F6A"/>
    <w:rsid w:val="70690A4B"/>
    <w:rsid w:val="706F4FC8"/>
    <w:rsid w:val="70CB5FCF"/>
    <w:rsid w:val="715C5D25"/>
    <w:rsid w:val="71A67C8A"/>
    <w:rsid w:val="75C42BAD"/>
    <w:rsid w:val="76B04AE5"/>
    <w:rsid w:val="76E81B38"/>
    <w:rsid w:val="78E84EF6"/>
    <w:rsid w:val="7B531CEA"/>
    <w:rsid w:val="7C001870"/>
    <w:rsid w:val="7C0D5ACD"/>
    <w:rsid w:val="7E191E46"/>
    <w:rsid w:val="7E5F7F1C"/>
    <w:rsid w:val="7E8545BD"/>
    <w:rsid w:val="7ED33361"/>
    <w:rsid w:val="7F1E4E50"/>
    <w:rsid w:val="7F876C9C"/>
    <w:rsid w:val="7FAA4F4E"/>
    <w:rsid w:val="7FBC4ED6"/>
    <w:rsid w:val="7FCC5B8C"/>
    <w:rsid w:val="7FE5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3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73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073D0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73D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3D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3D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2508;&#21512;&#21327;&#35843;&#22788;\&#25991;&#29486;&#20449;&#24687;&#37096;&#25307;&#32856;20190408\&#25991;&#29486;&#20449;&#24687;&#37096;&#25307;&#32856;&#35745;&#21010;&#34920;-&#23450;&#31295;-&#20462;&#25913;20190526%20&#26368;&#26032;&#23450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BE4678-3FBE-441B-BBDF-2C92E2E16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文献信息部招聘计划表-定稿-修改20190526 最新定</Template>
  <TotalTime>4</TotalTime>
  <Pages>2</Pages>
  <Words>174</Words>
  <Characters>992</Characters>
  <Application>Microsoft Office Word</Application>
  <DocSecurity>0</DocSecurity>
  <Lines>8</Lines>
  <Paragraphs>2</Paragraphs>
  <ScaleCrop>false</ScaleCrop>
  <Company>Lenovo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lsy8</cp:lastModifiedBy>
  <cp:revision>3</cp:revision>
  <cp:lastPrinted>2019-05-26T05:30:00Z</cp:lastPrinted>
  <dcterms:created xsi:type="dcterms:W3CDTF">2019-05-26T05:30:00Z</dcterms:created>
  <dcterms:modified xsi:type="dcterms:W3CDTF">2019-05-27T09:30:00Z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