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150" w:afterAutospacing="0" w:line="510" w:lineRule="atLeast"/>
        <w:ind w:left="0" w:right="0"/>
        <w:jc w:val="center"/>
        <w:rPr>
          <w:rStyle w:val="5"/>
          <w:rFonts w:hint="eastAsia" w:ascii="宋体" w:hAnsi="宋体" w:eastAsia="宋体" w:cs="宋体"/>
          <w:color w:val="333333"/>
          <w:sz w:val="28"/>
          <w:szCs w:val="28"/>
          <w:shd w:val="clear" w:fill="FFFFFF"/>
        </w:rPr>
      </w:pPr>
      <w:r>
        <w:rPr>
          <w:rStyle w:val="5"/>
          <w:rFonts w:hint="eastAsia" w:ascii="宋体" w:hAnsi="宋体" w:eastAsia="宋体" w:cs="宋体"/>
          <w:color w:val="333333"/>
          <w:sz w:val="28"/>
          <w:szCs w:val="28"/>
          <w:shd w:val="clear" w:fill="FFFFFF"/>
        </w:rPr>
        <w:t>泉州海洋职业学院2019年特殊专业人才招聘方案</w:t>
      </w:r>
    </w:p>
    <w:p>
      <w:pPr>
        <w:pStyle w:val="2"/>
        <w:keepNext w:val="0"/>
        <w:keepLines w:val="0"/>
        <w:widowControl/>
        <w:suppressLineNumbers w:val="0"/>
        <w:spacing w:before="150" w:beforeAutospacing="0" w:after="150" w:afterAutospacing="0" w:line="510" w:lineRule="atLeast"/>
        <w:ind w:left="0" w:right="0"/>
        <w:jc w:val="both"/>
        <w:rPr>
          <w:sz w:val="24"/>
          <w:szCs w:val="24"/>
        </w:rPr>
      </w:pPr>
      <w:r>
        <w:rPr>
          <w:rFonts w:hint="eastAsia" w:ascii="宋体" w:hAnsi="宋体" w:eastAsia="宋体" w:cs="宋体"/>
          <w:color w:val="333333"/>
          <w:sz w:val="21"/>
          <w:szCs w:val="21"/>
          <w:shd w:val="clear" w:fill="FFFFFF"/>
        </w:rPr>
        <w:br w:type="textWrapping"/>
      </w:r>
      <w:r>
        <w:rPr>
          <w:rFonts w:hint="eastAsia" w:ascii="宋体" w:hAnsi="宋体" w:eastAsia="宋体" w:cs="宋体"/>
          <w:color w:val="333333"/>
          <w:sz w:val="21"/>
          <w:szCs w:val="21"/>
          <w:shd w:val="clear" w:fill="FFFFFF"/>
        </w:rPr>
        <w:t>　　</w:t>
      </w:r>
      <w:r>
        <w:rPr>
          <w:rFonts w:hint="eastAsia" w:ascii="宋体" w:hAnsi="宋体" w:eastAsia="宋体" w:cs="宋体"/>
          <w:color w:val="333333"/>
          <w:sz w:val="24"/>
          <w:szCs w:val="24"/>
          <w:shd w:val="clear" w:fill="FFFFFF"/>
        </w:rPr>
        <w:t>为深入贯彻全国教育大会精神，落实《国家职业教育改革实施方案》，做好我校品牌和优质专业人才引进工作，进一步把专业建设成为精品专</w:t>
      </w:r>
      <w:bookmarkStart w:id="0" w:name="_GoBack"/>
      <w:bookmarkEnd w:id="0"/>
      <w:r>
        <w:rPr>
          <w:rFonts w:hint="eastAsia" w:ascii="宋体" w:hAnsi="宋体" w:eastAsia="宋体" w:cs="宋体"/>
          <w:color w:val="333333"/>
          <w:sz w:val="24"/>
          <w:szCs w:val="24"/>
          <w:shd w:val="clear" w:fill="FFFFFF"/>
        </w:rPr>
        <w:t>业，把社会船员（含特种船船员）教育培训规模和教育培训质量做大做优，现制定专业2019年人才招聘工作方案，具体内容如下。</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一、招聘原则</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1.坚持公平公开原则。学校进人计划和相关考核办法均按照要求向社会公开，进人考核过程在监察处监督下进行，在公平、公正、公开的原则下将优秀人才选进学校；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2.坚持优化结构原则。学校鼓励引进优势学科（专业）、紧缺新办学科（专业）人才，以及高水平领军人才和高层次优秀创新团队，不断优化师资队伍结构。</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二、招聘信息</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（一）任职要求</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品德良好，爱岗敬业，有较强的工作责任心，沟通协调能力和专业授课能力。</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（二）具体职位和要求</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1、航海英语和航海听力与会话教师应满足下列条件:</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(1)具有英语专业本科及以上学历，并具有副高级及以上职称，海上资历不少于3个月；</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(2)实际担任无限航区船长资历不少于一年，且具有不少于一年的专业英语教学经验；</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2、航海气象学与海洋学、航海仪器教师应满足下列条件:</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(1)具有相关专业副高级及以上职称，且具有不少于2年的教学经验;</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(2)具有无限等级船长资历不少于2年，且具有不少于1年的教学经验。</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3、其他航海专业教师应满足以下条件之一:</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(1)具有无限航区等级船长资历不少于2年，且具有不少于1年的教学经验;</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(2)具有无限航区等级船长资历不少于1年，且具有副高及以上职称。</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4、船舶动力装置、船舶管理(轮机)教师应满足以下条件之一:</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(1)具有不少于5年的相应航区等级轮机长海上服务资历，并具有不少于1年的教学经历;</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(2)具有不少于2年的相应航区等级轮机长海上服务资历，并具有副高级及以上职称。</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5、轮机英语和轮机英语听力与会话教师应满足以下条件之一:</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(1)具有英语专业本科及以上学历，并具有副高级及以上职称，海上资历不少于3个月;</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(2)实际担任无限航区轮机长资历不少于一年，且具有不少于一年的专业英语教学经验。</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6、轮机模拟器、机舱资源管理教师应满足下列条件之一:</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(1)相关专业具有副高级及以上职称，并具有不少于一年海上资历的航海类专业教师:</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(2)具有不少于2年的相应航区等级轮机长海上服务资历。</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7、油船和化学品船货物操作教师应具备下列条件之一:</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(1)具有不少于2年的无限航区管理级船员海上服务资历，并具有不少于2年的油船或化学品船管理级海上服务资历;</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(2)具有中级及以上职称，具有不少于1年油船或化学品船海上服务资历的航海类专业教师。</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8、液化气船货物操作教师应具备下列条件之一:</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(1)具有不少于2年的无限航区管理级船员海上服务资历，并具有不少于2年的液化气船管理级海上服务资历;</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(2)具有中级及以上职称，具有不少于1年液化气船海上服务资历的航海类专业教师。</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9、客(滚)船教师应具备下列条件之一:</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(1)具有不少于2年的一等船舶管理级船员海上服务资历，并具有不少于2年客(滚)船管理级船员海上服务资历;</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(2)具有中级及以上职称，具有不少于1年客(滚)船高级船员海上服务资历。</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10、高级管理人员</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符合以上相关条件并具备专业管理能力的人才，学院将聘为高级管理人员。</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备注:以上符合招聘条件但未具备教师资格的，可由学院安排参加海事局和教育厅组织的专项培训获得相应的教师资格证书。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B08D6"/>
    <w:rsid w:val="022B0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style>
  <w:style w:type="character" w:styleId="8">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2019-05-28T06:19:00Z</dcterms:created>
  <dc:creator>Administrator</dc:creator>
  <cp:lastModifiedBy>Administrator</cp:lastModifiedBy>
  <dcterms:modified xsi:type="dcterms:W3CDTF">2019-05-28T06:20:12Z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