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章贡区面向区外公开选调纪检监察工作人员报名表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362700" cy="7353300"/>
            <wp:effectExtent l="0" t="0" r="317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"/>
        <w:gridCol w:w="1131"/>
        <w:gridCol w:w="1635"/>
        <w:gridCol w:w="703"/>
        <w:gridCol w:w="1092"/>
        <w:gridCol w:w="3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6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奖惩情况</w:t>
            </w:r>
          </w:p>
        </w:tc>
        <w:tc>
          <w:tcPr>
            <w:tcW w:w="81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结果</w:t>
            </w:r>
          </w:p>
        </w:tc>
        <w:tc>
          <w:tcPr>
            <w:tcW w:w="8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4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系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6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sz w:val="17"/>
                <w:szCs w:val="17"/>
                <w:bdr w:val="none" w:color="auto" w:sz="0" w:space="0"/>
              </w:rPr>
              <w:t>称 谓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6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 名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6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 龄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面 貌</w:t>
            </w:r>
          </w:p>
        </w:tc>
        <w:tc>
          <w:tcPr>
            <w:tcW w:w="3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6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报考人员签名</w:t>
            </w:r>
          </w:p>
        </w:tc>
        <w:tc>
          <w:tcPr>
            <w:tcW w:w="8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600" w:lineRule="atLeast"/>
              <w:ind w:left="0" w:right="0" w:firstLine="525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本人保证上述情况所填信息真实无误，如因填写有误或不实而造成的后果，均由本人负责。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600" w:lineRule="atLeast"/>
              <w:ind w:left="0" w:right="0" w:firstLine="525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600" w:lineRule="atLeast"/>
              <w:ind w:left="0" w:right="0" w:firstLine="525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                                                    2019年 月 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9080C"/>
    <w:rsid w:val="12B90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2019-05-24T01:27:00Z</dcterms:created>
  <dc:creator>ASUS</dc:creator>
  <cp:lastModifiedBy>ASUS</cp:lastModifiedBy>
  <dcterms:modified xsi:type="dcterms:W3CDTF">2019-05-24T01:27:10Z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