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03" w:tblpY="597"/>
        <w:tblOverlap w:val="never"/>
        <w:tblW w:w="14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附件1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浙江省经济信息中心所属企业人员需求计划表</w:t>
            </w:r>
          </w:p>
          <w:tbl>
            <w:tblPr>
              <w:tblStyle w:val="7"/>
              <w:tblW w:w="141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5"/>
              <w:gridCol w:w="1755"/>
              <w:gridCol w:w="1410"/>
              <w:gridCol w:w="9023"/>
              <w:gridCol w:w="10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5" w:hRule="atLeast"/>
              </w:trPr>
              <w:tc>
                <w:tcPr>
                  <w:tcW w:w="91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招聘岗位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学历要求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专业及岗位要求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5" w:hRule="atLeast"/>
              </w:trPr>
              <w:tc>
                <w:tcPr>
                  <w:tcW w:w="915" w:type="dxa"/>
                  <w:vMerge w:val="restart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浙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江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省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经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济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信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息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发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展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有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限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公</w:t>
                  </w:r>
                </w:p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司</w:t>
                  </w: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经济研究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硕士及以上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kern w:val="0"/>
                      <w:sz w:val="21"/>
                      <w:szCs w:val="21"/>
                    </w:rPr>
                    <w:t>西方经济学、国民经济学、区域经济学、产业经济学、数量经济学、生态学、环境科学、环境工程等专业；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具有较强的信息搜集能力、逻辑思维能力和良好的文字表达能力；身体健康，年龄在35周岁以下。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0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网络系统运维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硕士及以上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计算机系统结构、计算机软件与理论、计算机应用技术、通信与信息系统等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专业，能够独立承担机房、网络、服务器、存储等设备日常维护、配置和故障处理；有良好的文字组织能力，能够较好完成工作相关的规划方案、汇报材料或报告等文字材料起草；具备较强的组织协调能力，能够独立承担项目实施管理工作；身体健康，年龄在35周岁以下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0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软件架构师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after="240"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硕士及以上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pStyle w:val="5"/>
                    <w:spacing w:before="0" w:beforeAutospacing="0" w:after="0" w:afterAutospacing="0" w:line="400" w:lineRule="exact"/>
                    <w:rPr>
                      <w:rFonts w:ascii="Times New Roman" w:hAnsi="Times New Roman" w:eastAsia="仿宋_GB2312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计算机软件与理论、计算机应用技术、软件工程等专业；具有面向电子政务领域4年以上软件架构设计和软件项目经理的工作经验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身体健康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，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年龄在35周岁以下，有工作经验特别优秀的可适当放宽年龄。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7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前端开发工程师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硕士及以上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pStyle w:val="5"/>
                    <w:spacing w:before="0" w:beforeAutospacing="0" w:after="0" w:afterAutospacing="0" w:line="400" w:lineRule="exact"/>
                    <w:rPr>
                      <w:rFonts w:ascii="Times New Roman" w:hAnsi="Times New Roman" w:eastAsia="仿宋_GB2312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计算机软件与理论、计算机应用技术、软件工程等专业；具有面向电子政务领域3年以上软件项目经理的工作经验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身体健康，年龄在35周岁以下。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5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模板编制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本科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通信工程、信息工程、计算机科学与技术、软件工程、网络工程；熟练掌握HTML，了解正则表达式，有软件测试及网页制作经验者优先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；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身体健康</w:t>
                  </w:r>
                  <w:r>
                    <w:rPr>
                      <w:rFonts w:hint="eastAsia"/>
                      <w:sz w:val="21"/>
                      <w:szCs w:val="21"/>
                    </w:rPr>
                    <w:t>，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年龄在35周岁以下。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0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会计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会计学、账务管理、审计学等专业；具有扎实的财税知识，熟悉用友财务软件，会计报表的处理；熟悉企业财务管理、预算管理、会计核算、成本核算、内部控制、财务分析报告等工作；优秀应届毕业生或从事财务会计相关工作2年以上优先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；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身体健康</w:t>
                  </w:r>
                  <w:r>
                    <w:rPr>
                      <w:rFonts w:hint="eastAsia"/>
                      <w:sz w:val="21"/>
                      <w:szCs w:val="21"/>
                    </w:rPr>
                    <w:t>，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年龄在35周岁以下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公众号排版设计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/>
                      <w:sz w:val="21"/>
                      <w:szCs w:val="21"/>
                    </w:rPr>
                    <w:t>视觉传达设计、数字媒体艺术等专业；具有较强的平面设计功底，能熟练使用PS、AI、AE等软件；能够独立承担公众号日常排版、做图及重要元素设计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；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身体健康</w:t>
                  </w:r>
                  <w:r>
                    <w:rPr>
                      <w:rFonts w:hint="eastAsia"/>
                      <w:sz w:val="21"/>
                      <w:szCs w:val="21"/>
                    </w:rPr>
                    <w:t>，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年龄在35周岁以下</w:t>
                  </w:r>
                  <w:r>
                    <w:rPr>
                      <w:rFonts w:hint="eastAsia" w:ascii="仿宋_GB2312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5" w:hRule="atLeast"/>
              </w:trPr>
              <w:tc>
                <w:tcPr>
                  <w:tcW w:w="915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浙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江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省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发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展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信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安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全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测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技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术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有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限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公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b/>
                      <w:bCs/>
                      <w:sz w:val="28"/>
                      <w:szCs w:val="28"/>
                    </w:rPr>
                    <w:t>司</w:t>
                  </w: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信息安全工程师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电子信息工程、电子科学与技术、通信工程、信息工程、电子信息科学与技术、电信工程及管理、自动化、计算机科学与技术、软件工程、网络工程、信息安全、物联网工程、网络空间安全等专业。具有2年以上相关工作经验；熟悉网络安全产品、主流操作系统、数据库和中间件；熟悉常见漏洞和隐患，掌握漏洞利用技巧、评估方法和加固措施，熟练运用多种安全软件和工具；具有等级保护测评、风险评估、信息安全咨询工作经验者优先；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身体健康</w:t>
                  </w:r>
                  <w:r>
                    <w:rPr>
                      <w:rFonts w:hint="eastAsia"/>
                      <w:sz w:val="21"/>
                      <w:szCs w:val="21"/>
                    </w:rPr>
                    <w:t>，</w:t>
                  </w: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年龄在35周岁以下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信息安全测评师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宋体" w:cs="宋体"/>
                      <w:color w:val="000000"/>
                      <w:kern w:val="0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pStyle w:val="5"/>
                    <w:spacing w:beforeAutospacing="0" w:afterAutospacing="0" w:line="400" w:lineRule="exact"/>
                    <w:rPr>
                      <w:rFonts w:ascii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电子信息工程、电子科学与技术、通信工程、信息工程、电子信息科学与技术、电信工程及管理、自动化、计算机科学与技术、软件工程、网络工程、信息安全、物联网工程、网络空间安全等专业。具有1年以上相关工作经验;熟悉网络、主流操作系统、数据库和中间件；熟悉等级保护测评等信息安全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政策和标准；具有良好的沟通能力、文档撰写、团队精神；具有相关领域（如网络、云计算、工控系统）认证资格者优先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身体健康，年龄在35周岁以下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5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渗透测试工程师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仿宋_GB2312" w:cs="仿宋_GB2312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pStyle w:val="5"/>
                    <w:spacing w:beforeAutospacing="0" w:afterAutospacing="0" w:line="400" w:lineRule="exact"/>
                    <w:rPr>
                      <w:rFonts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电子信息工程、电子科学与技术、通信工程、信息工程、电子信息科学与技术、电信工程及管理、自动化、计算机科学与技术、软件工程、网络工程、信息安全、物联网工程、网络空间安全等专业。具有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1年以上渗透测试经验和具备独立开展渗透工作的能力；熟悉渗透测试步骤、方法、流程，熟练使用一定量的渗透测试工具；熟悉攻击的各类技术及方法，对各类操作系统、应用平台的弱点有较深入的理解；熟悉常见脚本语言，能够进行WEB渗透测试，恶意代码检测和分析；有一定代码编写能力，至少掌握两种以上常见编程语言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身体健康，年龄在35周岁以下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02" w:hRule="atLeast"/>
              </w:trPr>
              <w:tc>
                <w:tcPr>
                  <w:tcW w:w="915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区域销售经理</w:t>
                  </w:r>
                </w:p>
              </w:tc>
              <w:tc>
                <w:tcPr>
                  <w:tcW w:w="1410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仿宋_GB2312" w:cs="仿宋_GB2312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cs="仿宋_GB2312"/>
                      <w:sz w:val="21"/>
                      <w:szCs w:val="21"/>
                    </w:rPr>
                    <w:t>本科及以上</w:t>
                  </w:r>
                </w:p>
              </w:tc>
              <w:tc>
                <w:tcPr>
                  <w:tcW w:w="9023" w:type="dxa"/>
                  <w:vAlign w:val="center"/>
                </w:tcPr>
                <w:p>
                  <w:pPr>
                    <w:pStyle w:val="5"/>
                    <w:spacing w:beforeAutospacing="0" w:afterAutospacing="0" w:line="400" w:lineRule="exact"/>
                    <w:rPr>
                      <w:rFonts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电子信息工程、电子科学与技术、通信工程、信息工程、电子信息科学与技术、电信工程及管理、自动化、计算机科学与技术、软件工程、网络工程、信息安全、物联网工程、网络空间安全、市场营销、工商管理、国际商务等专业。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具有2年以上浙江省内信息化相关领域的市场开拓经验；能独立承担区域业务开拓工作，具有信息安全业务销售经验或具有政府业务资源者优先</w:t>
                  </w:r>
                  <w:r>
                    <w:rPr>
                      <w:rFonts w:hint="eastAsia" w:ascii="仿宋_GB2312"/>
                      <w:color w:val="000000"/>
                      <w:sz w:val="21"/>
                      <w:szCs w:val="21"/>
                    </w:rPr>
                    <w:t>；</w:t>
                  </w: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21"/>
                    </w:rPr>
                    <w:t>身体健康，年龄在35周岁以下</w:t>
                  </w: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。</w:t>
                  </w:r>
                </w:p>
              </w:tc>
              <w:tc>
                <w:tcPr>
                  <w:tcW w:w="1072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</w:tr>
          </w:tbl>
          <w:p>
            <w:pPr>
              <w:widowControl/>
              <w:spacing w:line="40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03" w:right="669" w:bottom="703" w:left="669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0C35"/>
    <w:rsid w:val="00087400"/>
    <w:rsid w:val="000B67E3"/>
    <w:rsid w:val="000D2CC3"/>
    <w:rsid w:val="000E5344"/>
    <w:rsid w:val="00141CB0"/>
    <w:rsid w:val="00187F62"/>
    <w:rsid w:val="001A6BFD"/>
    <w:rsid w:val="001D3B93"/>
    <w:rsid w:val="00227FAC"/>
    <w:rsid w:val="00274B6E"/>
    <w:rsid w:val="0031649C"/>
    <w:rsid w:val="00350644"/>
    <w:rsid w:val="00404182"/>
    <w:rsid w:val="004A1308"/>
    <w:rsid w:val="004C15E7"/>
    <w:rsid w:val="004D7A28"/>
    <w:rsid w:val="004E10CD"/>
    <w:rsid w:val="004E7379"/>
    <w:rsid w:val="0054662F"/>
    <w:rsid w:val="005621A6"/>
    <w:rsid w:val="005D6B23"/>
    <w:rsid w:val="005E66BB"/>
    <w:rsid w:val="005F3945"/>
    <w:rsid w:val="0060219E"/>
    <w:rsid w:val="00680980"/>
    <w:rsid w:val="006C53B2"/>
    <w:rsid w:val="00713028"/>
    <w:rsid w:val="0075244A"/>
    <w:rsid w:val="00752BF3"/>
    <w:rsid w:val="00775DE7"/>
    <w:rsid w:val="00785AA6"/>
    <w:rsid w:val="00791110"/>
    <w:rsid w:val="007D4F59"/>
    <w:rsid w:val="007F4D4A"/>
    <w:rsid w:val="00810C35"/>
    <w:rsid w:val="00814A72"/>
    <w:rsid w:val="0088049F"/>
    <w:rsid w:val="009649E2"/>
    <w:rsid w:val="009D0617"/>
    <w:rsid w:val="009F2CB0"/>
    <w:rsid w:val="00A00AA0"/>
    <w:rsid w:val="00A037BC"/>
    <w:rsid w:val="00A05385"/>
    <w:rsid w:val="00A07C39"/>
    <w:rsid w:val="00AB57A6"/>
    <w:rsid w:val="00AC59D0"/>
    <w:rsid w:val="00B14FD8"/>
    <w:rsid w:val="00B21760"/>
    <w:rsid w:val="00B26AE3"/>
    <w:rsid w:val="00BE22E8"/>
    <w:rsid w:val="00BE4CF0"/>
    <w:rsid w:val="00C12D80"/>
    <w:rsid w:val="00C17774"/>
    <w:rsid w:val="00C93F3D"/>
    <w:rsid w:val="00C94B1D"/>
    <w:rsid w:val="00CA5C55"/>
    <w:rsid w:val="00CB39B1"/>
    <w:rsid w:val="00CF4174"/>
    <w:rsid w:val="00D87D7C"/>
    <w:rsid w:val="00E364B2"/>
    <w:rsid w:val="00E95E00"/>
    <w:rsid w:val="00EA2632"/>
    <w:rsid w:val="00EA6DB9"/>
    <w:rsid w:val="00EC7130"/>
    <w:rsid w:val="00ED088F"/>
    <w:rsid w:val="00EE3C57"/>
    <w:rsid w:val="00F33829"/>
    <w:rsid w:val="00F51170"/>
    <w:rsid w:val="00FA0582"/>
    <w:rsid w:val="00FA50A0"/>
    <w:rsid w:val="00FD5480"/>
    <w:rsid w:val="00FE7EEF"/>
    <w:rsid w:val="148144D5"/>
    <w:rsid w:val="2D325F65"/>
    <w:rsid w:val="2E7F6706"/>
    <w:rsid w:val="3165541F"/>
    <w:rsid w:val="346D5BFF"/>
    <w:rsid w:val="37931BFB"/>
    <w:rsid w:val="3E3A1BF3"/>
    <w:rsid w:val="3EA11225"/>
    <w:rsid w:val="3F5951AF"/>
    <w:rsid w:val="439733E3"/>
    <w:rsid w:val="45CF3FF8"/>
    <w:rsid w:val="46C75525"/>
    <w:rsid w:val="5D185DFB"/>
    <w:rsid w:val="5FD6697C"/>
    <w:rsid w:val="61CA664B"/>
    <w:rsid w:val="62121797"/>
    <w:rsid w:val="62C1089D"/>
    <w:rsid w:val="75CD2621"/>
    <w:rsid w:val="780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273</Words>
  <Characters>1559</Characters>
  <Lines>12</Lines>
  <Paragraphs>3</Paragraphs>
  <TotalTime>25</TotalTime>
  <ScaleCrop>false</ScaleCrop>
  <LinksUpToDate>false</LinksUpToDate>
  <CharactersWithSpaces>1829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2016-07-06T07:41:00Z</dcterms:created>
  <dc:creator>CN=江森军/O=xxzx</dc:creator>
  <cp:lastModifiedBy>lenovo</cp:lastModifiedBy>
  <cp:lastPrinted>2019-05-15T01:13:00Z</cp:lastPrinted>
  <dcterms:modified xsi:type="dcterms:W3CDTF">2019-05-20T01:49:11Z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