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广州市从化区人民法院</w:t>
      </w:r>
    </w:p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合同</w:t>
      </w:r>
      <w:r>
        <w:rPr>
          <w:rFonts w:hint="eastAsia" w:ascii="方正小标宋简体" w:eastAsia="方正小标宋简体" w:cs="方正小标宋简体"/>
          <w:sz w:val="44"/>
          <w:szCs w:val="44"/>
        </w:rPr>
        <w:t>制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审判</w:t>
      </w:r>
      <w:r>
        <w:rPr>
          <w:rFonts w:hint="eastAsia" w:ascii="方正小标宋简体" w:eastAsia="方正小标宋简体" w:cs="方正小标宋简体"/>
          <w:sz w:val="44"/>
          <w:szCs w:val="44"/>
        </w:rPr>
        <w:t>辅助人员公告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142"/>
        </w:tabs>
        <w:ind w:left="31680" w:leftChars="-540" w:hangingChars="31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eastAsia="仿宋_GB2312"/>
          <w:sz w:val="32"/>
          <w:szCs w:val="32"/>
        </w:rPr>
        <w:t xml:space="preserve">     </w:t>
      </w:r>
    </w:p>
    <w:p>
      <w:pPr>
        <w:pStyle w:val="6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根据审判工作需要，广州市从化区人民法院面向社会公开招聘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合同</w:t>
      </w:r>
      <w:r>
        <w:rPr>
          <w:rFonts w:hint="eastAsia" w:ascii="仿宋_GB2312" w:eastAsia="仿宋_GB2312" w:cs="仿宋_GB2312"/>
          <w:sz w:val="32"/>
          <w:szCs w:val="32"/>
        </w:rPr>
        <w:t>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审判</w:t>
      </w:r>
      <w:r>
        <w:rPr>
          <w:rFonts w:hint="eastAsia" w:ascii="仿宋_GB2312" w:eastAsia="仿宋_GB2312" w:cs="仿宋_GB2312"/>
          <w:sz w:val="32"/>
          <w:szCs w:val="32"/>
        </w:rPr>
        <w:t>辅助人员。现将有关事项公告如下：</w:t>
      </w:r>
    </w:p>
    <w:p>
      <w:pPr>
        <w:tabs>
          <w:tab w:val="left" w:pos="142"/>
        </w:tabs>
        <w:ind w:left="31680" w:leftChars="-540" w:hangingChars="310" w:firstLine="3168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</w:t>
      </w:r>
      <w:r>
        <w:rPr>
          <w:rFonts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招聘职位、人数及职责</w:t>
      </w:r>
    </w:p>
    <w:p>
      <w:pPr>
        <w:pStyle w:val="6"/>
        <w:ind w:firstLine="316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招聘职位：</w:t>
      </w:r>
      <w:r>
        <w:rPr>
          <w:rFonts w:hint="eastAsia" w:ascii="仿宋_GB2312" w:eastAsia="仿宋_GB2312" w:cs="仿宋_GB2312"/>
          <w:sz w:val="32"/>
          <w:szCs w:val="32"/>
        </w:rPr>
        <w:t>法官助理（非公务员编、非事业编）。</w:t>
      </w:r>
    </w:p>
    <w:p>
      <w:pPr>
        <w:pStyle w:val="6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招聘人数：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名。</w:t>
      </w:r>
    </w:p>
    <w:p>
      <w:pPr>
        <w:pStyle w:val="6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工作职责：</w:t>
      </w:r>
      <w:r>
        <w:rPr>
          <w:rFonts w:hint="eastAsia" w:ascii="仿宋_GB2312" w:eastAsia="仿宋_GB2312" w:cs="仿宋_GB2312"/>
          <w:sz w:val="32"/>
          <w:szCs w:val="32"/>
        </w:rPr>
        <w:t>在法官指导下审查诉讼材料、组织庭前证据交换、接待案件诉讼参与人、准备与案件审理相关的参考资料、协助法官进行调解、草拟法律文书、记录；在执行员指导下从事信访接待、诉讼保全、异议复议和执行实施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；单位分配的其他综合性工作。</w:t>
      </w:r>
    </w:p>
    <w:p>
      <w:pPr>
        <w:pStyle w:val="6"/>
        <w:ind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报考条件：</w:t>
      </w:r>
    </w:p>
    <w:p>
      <w:pPr>
        <w:pStyle w:val="6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具有中华人民共和国国籍，拥护中国共产党，拥护中国特色社会主义制度，遵纪守法，品行端正，无犯罪记录。</w:t>
      </w:r>
    </w:p>
    <w:p>
      <w:pPr>
        <w:pStyle w:val="6"/>
        <w:ind w:firstLine="63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eastAsia="仿宋_GB2312" w:cs="仿宋_GB2312"/>
          <w:sz w:val="32"/>
          <w:szCs w:val="32"/>
        </w:rPr>
        <w:t>全日制普通高等院校法学专业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包括法学</w:t>
      </w:r>
      <w:r>
        <w:rPr>
          <w:rFonts w:ascii="仿宋_GB2312" w:eastAsia="仿宋_GB2312" w:cs="仿宋_GB2312"/>
          <w:sz w:val="32"/>
          <w:szCs w:val="32"/>
        </w:rPr>
        <w:t>A0301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B030101)</w:t>
      </w:r>
      <w:r>
        <w:rPr>
          <w:rFonts w:hint="eastAsia" w:ascii="仿宋_GB2312" w:eastAsia="仿宋_GB2312" w:cs="仿宋_GB2312"/>
          <w:sz w:val="32"/>
          <w:szCs w:val="32"/>
        </w:rPr>
        <w:t>、法律专业毕业，并取得学士以上学位毕业生（含法律硕士）。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年国内普通高等院校应届毕业生须于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日前取得相应毕业证书、学位证书，其他报考人员须于报名之日前取得相应毕业证书、学位证书。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2）通过司法考试的非法律专业全日制普通高校本科毕业生，取得学士以上学位。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年国内普通高等院校应届毕业生须于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日前取得相应毕业证书、学位证书，其他报考人员须于报名之日前取得相应毕业证书、学位证书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6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本科毕业生报考年龄为18至30周岁（即198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trike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trike w:val="0"/>
          <w:sz w:val="32"/>
          <w:szCs w:val="32"/>
        </w:rPr>
        <w:t>月</w:t>
      </w:r>
      <w:r>
        <w:rPr>
          <w:rFonts w:hint="eastAsia" w:ascii="仿宋_GB2312" w:eastAsia="仿宋_GB2312"/>
          <w:strike w:val="0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trike w:val="0"/>
          <w:sz w:val="32"/>
          <w:szCs w:val="32"/>
        </w:rPr>
        <w:t>日至</w:t>
      </w:r>
      <w:r>
        <w:rPr>
          <w:rFonts w:hint="eastAsia" w:ascii="仿宋_GB2312" w:eastAsia="仿宋_GB2312"/>
          <w:strike w:val="0"/>
          <w:sz w:val="32"/>
          <w:szCs w:val="32"/>
          <w:lang w:val="en-US" w:eastAsia="zh-CN"/>
        </w:rPr>
        <w:t>2001</w:t>
      </w:r>
      <w:r>
        <w:rPr>
          <w:rFonts w:hint="eastAsia" w:ascii="仿宋_GB2312" w:eastAsia="仿宋_GB2312"/>
          <w:strike w:val="0"/>
          <w:sz w:val="32"/>
          <w:szCs w:val="32"/>
        </w:rPr>
        <w:t>年</w:t>
      </w:r>
      <w:r>
        <w:rPr>
          <w:rFonts w:hint="eastAsia" w:ascii="仿宋_GB2312" w:eastAsia="仿宋_GB2312"/>
          <w:strike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trike w:val="0"/>
          <w:sz w:val="32"/>
          <w:szCs w:val="32"/>
        </w:rPr>
        <w:t>月</w:t>
      </w:r>
      <w:r>
        <w:rPr>
          <w:rFonts w:hint="eastAsia" w:ascii="仿宋_GB2312" w:eastAsia="仿宋_GB2312"/>
          <w:strike w:val="0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trike w:val="0"/>
          <w:sz w:val="32"/>
          <w:szCs w:val="32"/>
        </w:rPr>
        <w:t>日期间出生）</w:t>
      </w:r>
      <w:r>
        <w:rPr>
          <w:rFonts w:hint="eastAsia" w:ascii="仿宋_GB2312" w:eastAsia="仿宋_GB2312"/>
          <w:strike w:val="0"/>
          <w:sz w:val="32"/>
          <w:szCs w:val="32"/>
          <w:lang w:eastAsia="zh-CN"/>
        </w:rPr>
        <w:t>；</w:t>
      </w:r>
    </w:p>
    <w:p>
      <w:pPr>
        <w:pStyle w:val="6"/>
        <w:ind w:firstLine="630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硕士研究生以上学历者报考年龄放宽至35周岁以内（即198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 w:color="auto"/>
        </w:rPr>
        <w:t>年</w:t>
      </w:r>
      <w:r>
        <w:rPr>
          <w:rFonts w:hint="eastAsia" w:ascii="仿宋_GB2312" w:eastAsia="仿宋_GB2312"/>
          <w:strike w:val="0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仿宋_GB2312" w:eastAsia="仿宋_GB2312"/>
          <w:strike w:val="0"/>
          <w:sz w:val="32"/>
          <w:szCs w:val="32"/>
          <w:u w:val="none" w:color="auto"/>
        </w:rPr>
        <w:t>月</w:t>
      </w:r>
      <w:r>
        <w:rPr>
          <w:rFonts w:hint="eastAsia" w:ascii="仿宋_GB2312" w:eastAsia="仿宋_GB2312"/>
          <w:strike w:val="0"/>
          <w:sz w:val="32"/>
          <w:szCs w:val="32"/>
          <w:u w:val="none" w:color="auto"/>
          <w:lang w:val="en-US" w:eastAsia="zh-CN"/>
        </w:rPr>
        <w:t>31</w:t>
      </w:r>
      <w:r>
        <w:rPr>
          <w:rFonts w:hint="eastAsia" w:ascii="仿宋_GB2312" w:eastAsia="仿宋_GB2312"/>
          <w:strike w:val="0"/>
          <w:sz w:val="32"/>
          <w:szCs w:val="32"/>
          <w:u w:val="none" w:color="auto"/>
        </w:rPr>
        <w:t>日</w:t>
      </w:r>
      <w:r>
        <w:rPr>
          <w:rFonts w:hint="eastAsia" w:ascii="仿宋_GB2312" w:eastAsia="仿宋_GB2312"/>
          <w:sz w:val="32"/>
          <w:szCs w:val="32"/>
          <w:u w:val="none" w:color="auto"/>
        </w:rPr>
        <w:t>以后出生）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。</w:t>
      </w:r>
    </w:p>
    <w:p>
      <w:pPr>
        <w:pStyle w:val="6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符合国家计划生育政策有关规定。</w:t>
      </w:r>
    </w:p>
    <w:p>
      <w:pPr>
        <w:pStyle w:val="6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身体健康，符合岗位工作要求。</w:t>
      </w:r>
    </w:p>
    <w:p>
      <w:pPr>
        <w:pStyle w:val="6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具有符合职位要求的工作能力。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hint="eastAsia" w:ascii="仿宋_GB2312" w:eastAsia="仿宋_GB2312" w:cs="仿宋_GB2312"/>
          <w:sz w:val="32"/>
          <w:szCs w:val="32"/>
        </w:rPr>
        <w:t>能自行解决居住。</w:t>
      </w:r>
    </w:p>
    <w:p>
      <w:pPr>
        <w:tabs>
          <w:tab w:val="left" w:pos="142"/>
        </w:tabs>
        <w:ind w:left="31680" w:leftChars="-540" w:hangingChars="310" w:firstLine="3168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二、报名办法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tabs>
          <w:tab w:val="left" w:pos="142"/>
        </w:tabs>
        <w:ind w:left="-142" w:hanging="992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（一）网络报名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240" w:firstLine="31680" w:firstLineChars="25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本次公开招聘采取网络报名的方式，考生自行登录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全国事业单位招聘网</w:t>
      </w:r>
      <w:r>
        <w:rPr>
          <w:rFonts w:ascii="仿宋_GB2312" w:eastAsia="仿宋_GB2312" w:cs="仿宋_GB2312"/>
          <w:color w:val="auto"/>
          <w:sz w:val="32"/>
          <w:szCs w:val="32"/>
        </w:rPr>
        <w:t>(http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s</w:t>
      </w:r>
      <w:r>
        <w:rPr>
          <w:rFonts w:ascii="仿宋_GB2312" w:eastAsia="仿宋_GB2312" w:cs="仿宋_GB2312"/>
          <w:color w:val="auto"/>
          <w:sz w:val="32"/>
          <w:szCs w:val="32"/>
        </w:rPr>
        <w:t>://www.qgsydw.com)</w:t>
      </w:r>
      <w:r>
        <w:fldChar w:fldCharType="begin"/>
      </w:r>
      <w:r>
        <w:instrText xml:space="preserve">HYPERLINK  </w:instrText>
      </w:r>
      <w:r>
        <w:fldChar w:fldCharType="separate"/>
      </w:r>
      <w:r>
        <w:rPr>
          <w:rFonts w:hint="eastAsia" w:cs="宋体"/>
          <w:b/>
          <w:bCs/>
        </w:rPr>
        <w:t>。</w:t>
      </w:r>
      <w: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hint="eastAsia" w:ascii="仿宋_GB2312" w:eastAsia="仿宋_GB2312" w:cs="仿宋_GB2312"/>
          <w:sz w:val="32"/>
          <w:szCs w:val="32"/>
        </w:rPr>
        <w:t>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16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hint="eastAsia" w:ascii="仿宋_GB2312" w:eastAsia="仿宋_GB2312" w:cs="仿宋_GB2312"/>
          <w:sz w:val="32"/>
          <w:szCs w:val="32"/>
        </w:rPr>
        <w:t>，按以下程序进行：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24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．提交报考申请。报考人员应仔细阅读本招聘公告，确认符合条件后在公告规定的报名时间登录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全国事业单位招聘网</w:t>
      </w:r>
      <w:r>
        <w:rPr>
          <w:rFonts w:ascii="仿宋_GB2312" w:eastAsia="仿宋_GB2312" w:cs="仿宋_GB2312"/>
          <w:color w:val="auto"/>
          <w:sz w:val="32"/>
          <w:szCs w:val="32"/>
        </w:rPr>
        <w:t>(http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s</w:t>
      </w:r>
      <w:r>
        <w:rPr>
          <w:rFonts w:ascii="仿宋_GB2312" w:eastAsia="仿宋_GB2312" w:cs="仿宋_GB2312"/>
          <w:color w:val="auto"/>
          <w:sz w:val="32"/>
          <w:szCs w:val="32"/>
        </w:rPr>
        <w:t>://www.qgsydw.com)</w:t>
      </w:r>
      <w:r>
        <w:rPr>
          <w:rFonts w:hint="eastAsia" w:ascii="仿宋_GB2312" w:eastAsia="仿宋_GB2312" w:cs="仿宋_GB2312"/>
          <w:sz w:val="32"/>
          <w:szCs w:val="32"/>
        </w:rPr>
        <w:t>按网上提示的方法进行报名，并上传本人近期免冠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寸正面证件电子照片（格式为</w:t>
      </w:r>
      <w:r>
        <w:rPr>
          <w:rFonts w:ascii="仿宋_GB2312" w:eastAsia="仿宋_GB2312" w:cs="仿宋_GB2312"/>
          <w:sz w:val="32"/>
          <w:szCs w:val="32"/>
        </w:rPr>
        <w:t>*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/>
          <w:sz w:val="32"/>
          <w:szCs w:val="32"/>
        </w:rPr>
        <w:t>JPG</w:t>
      </w:r>
      <w:r>
        <w:rPr>
          <w:rFonts w:hint="eastAsia" w:ascii="仿宋_GB2312" w:eastAsia="仿宋_GB2312" w:cs="仿宋_GB2312"/>
          <w:sz w:val="32"/>
          <w:szCs w:val="32"/>
        </w:rPr>
        <w:t>格式，大小为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100M</w:t>
      </w:r>
      <w:r>
        <w:rPr>
          <w:rFonts w:hint="eastAsia" w:ascii="仿宋_GB2312" w:eastAsia="仿宋_GB2312" w:cs="仿宋_GB2312"/>
          <w:sz w:val="32"/>
          <w:szCs w:val="32"/>
        </w:rPr>
        <w:t>以下）。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24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．系统初步审核。报名系统将对报考人员提交的报名资料进行初审。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24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．打印准考证。系统初审成功后，报考人员应于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hint="eastAsia" w:ascii="仿宋_GB2312" w:eastAsia="仿宋_GB2312" w:cs="仿宋_GB2312"/>
          <w:sz w:val="32"/>
          <w:szCs w:val="32"/>
        </w:rPr>
        <w:t>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hint="eastAsia" w:ascii="仿宋_GB2312" w:eastAsia="仿宋_GB2312" w:cs="仿宋_GB2312"/>
          <w:sz w:val="32"/>
          <w:szCs w:val="32"/>
        </w:rPr>
        <w:t>期间，登录报名网站下载打印准考证。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24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（二）报名注意事项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</w:p>
    <w:p>
      <w:pPr>
        <w:tabs>
          <w:tab w:val="left" w:pos="142"/>
        </w:tabs>
        <w:ind w:left="31680" w:leftChars="-24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报考人员必须使用有效期内的二代身份证报名。报名一经审核通过，不能更改。考生须诚信报名、诚信考试，凡提供虚假报考材料的，一经查实，即取消报考资格。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tabs>
          <w:tab w:val="left" w:pos="142"/>
        </w:tabs>
        <w:ind w:left="31680" w:leftChars="-240" w:firstLine="3168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．国有单位正式员工报考，须征得工作单位同意，并在面试资格审核时出具工作单位同意报考书面证明。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142"/>
        </w:tabs>
        <w:ind w:left="31680" w:leftChars="-90" w:firstLine="31680" w:firstLineChars="15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15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考试采取笔试、面试相结合的方式。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tabs>
          <w:tab w:val="left" w:pos="142"/>
        </w:tabs>
        <w:ind w:left="31680" w:leftChars="-90" w:firstLine="31680" w:firstLineChars="15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（一）笔试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笔试时间及笔试地点以准考证上的信息为准。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笔试主要测试应聘者综合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eastAsia="仿宋_GB2312" w:cs="仿宋_GB2312"/>
          <w:sz w:val="32"/>
          <w:szCs w:val="32"/>
        </w:rPr>
        <w:t>素质，不指定考试参考用书。考生凭有效准考证和身份证按规定时间到指定地点参加笔试。笔试开始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分钟后未能按时报到或中途擅离考场的视为放弃考试。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tabs>
          <w:tab w:val="left" w:pos="142"/>
        </w:tabs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3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报考人员可于技能测试后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个工作日后登录报名网站查询成绩。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（二）资格审核和面试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参加资格审核的面试对象名单在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全国事业单位招聘网</w:t>
      </w:r>
      <w:r>
        <w:rPr>
          <w:rFonts w:ascii="仿宋_GB2312" w:eastAsia="仿宋_GB2312" w:cs="仿宋_GB2312"/>
          <w:color w:val="auto"/>
          <w:sz w:val="32"/>
          <w:szCs w:val="32"/>
        </w:rPr>
        <w:t>(http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s</w:t>
      </w:r>
      <w:r>
        <w:rPr>
          <w:rFonts w:ascii="仿宋_GB2312" w:eastAsia="仿宋_GB2312" w:cs="仿宋_GB2312"/>
          <w:color w:val="auto"/>
          <w:sz w:val="32"/>
          <w:szCs w:val="32"/>
        </w:rPr>
        <w:t>://www.qgsydw.com)</w:t>
      </w:r>
      <w:r>
        <w:rPr>
          <w:rFonts w:hint="eastAsia" w:ascii="仿宋_GB2312" w:eastAsia="仿宋_GB2312" w:cs="仿宋_GB2312"/>
          <w:sz w:val="32"/>
          <w:szCs w:val="32"/>
        </w:rPr>
        <w:t>、广州市从化区人力资源和社会保障局网</w:t>
      </w:r>
      <w:r>
        <w:rPr>
          <w:rFonts w:ascii="仿宋_GB2312" w:hAnsi="仿宋_GB2312" w:eastAsia="仿宋_GB2312" w:cs="仿宋_GB2312"/>
          <w:sz w:val="31"/>
          <w:szCs w:val="31"/>
        </w:rPr>
        <w:t>（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 w:color="auto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 w:color="auto"/>
        </w:rPr>
        <w:instrText xml:space="preserve"> HYPERLINK "http://www.chrs.gov.cn/" </w:instrTex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 w:color="auto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1"/>
          <w:szCs w:val="31"/>
          <w:u w:val="none" w:color="auto"/>
        </w:rPr>
        <w:t>http://www.</w:t>
      </w:r>
      <w:r>
        <w:rPr>
          <w:rStyle w:val="5"/>
          <w:rFonts w:hint="eastAsia" w:ascii="仿宋_GB2312" w:hAnsi="仿宋_GB2312" w:eastAsia="仿宋_GB2312" w:cs="仿宋_GB2312"/>
          <w:color w:val="auto"/>
          <w:sz w:val="31"/>
          <w:szCs w:val="31"/>
          <w:u w:val="none" w:color="auto"/>
          <w:lang w:val="en-US" w:eastAsia="zh-CN"/>
        </w:rPr>
        <w:t>conghua</w:t>
      </w:r>
      <w:r>
        <w:rPr>
          <w:rStyle w:val="5"/>
          <w:rFonts w:hint="eastAsia" w:ascii="仿宋_GB2312" w:hAnsi="仿宋_GB2312" w:eastAsia="仿宋_GB2312" w:cs="仿宋_GB2312"/>
          <w:color w:val="auto"/>
          <w:sz w:val="31"/>
          <w:szCs w:val="31"/>
          <w:u w:val="none" w:color="auto"/>
        </w:rPr>
        <w:t>.gov.cn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 w:color="auto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 w:color="auto"/>
          <w:lang w:val="en-US" w:eastAsia="zh-CN"/>
        </w:rPr>
        <w:t>/qrsj/index.shtml</w:t>
      </w:r>
      <w:r>
        <w:rPr>
          <w:rFonts w:hint="eastAsia" w:ascii="仿宋_GB2312" w:hAnsi="仿宋_GB2312" w:eastAsia="仿宋_GB2312" w:cs="仿宋_GB2312"/>
          <w:sz w:val="31"/>
          <w:szCs w:val="31"/>
        </w:rPr>
        <w:t>）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广州市从化区人民法院官网</w:t>
      </w:r>
      <w:r>
        <w:rPr>
          <w:rFonts w:hint="eastAsia" w:ascii="仿宋_GB2312" w:eastAsia="仿宋_GB2312" w:cs="仿宋_GB2312"/>
          <w:sz w:val="32"/>
          <w:szCs w:val="32"/>
          <w:u w:val="none" w:color="auto"/>
          <w:lang w:eastAsia="zh-CN"/>
        </w:rPr>
        <w:t>（</w:t>
      </w:r>
      <w:r>
        <w:rPr>
          <w:rFonts w:ascii="仿宋_GB2312" w:hAnsi="仿宋_GB2312" w:eastAsia="仿宋_GB2312" w:cs="仿宋_GB2312"/>
          <w:color w:val="0000FF"/>
          <w:sz w:val="31"/>
          <w:szCs w:val="31"/>
          <w:u w:val="none" w:color="auto"/>
        </w:rPr>
        <w:fldChar w:fldCharType="begin"/>
      </w:r>
      <w:r>
        <w:rPr>
          <w:rFonts w:ascii="仿宋_GB2312" w:hAnsi="仿宋_GB2312" w:eastAsia="仿宋_GB2312" w:cs="仿宋_GB2312"/>
          <w:color w:val="0000FF"/>
          <w:sz w:val="31"/>
          <w:szCs w:val="31"/>
          <w:u w:val="none" w:color="auto"/>
        </w:rPr>
        <w:instrText xml:space="preserve"> HYPERLINK "http://www.conghuacourt.gov.cn/" </w:instrText>
      </w:r>
      <w:r>
        <w:rPr>
          <w:rFonts w:ascii="仿宋_GB2312" w:hAnsi="仿宋_GB2312" w:eastAsia="仿宋_GB2312" w:cs="仿宋_GB2312"/>
          <w:color w:val="0000FF"/>
          <w:sz w:val="31"/>
          <w:szCs w:val="31"/>
          <w:u w:val="none" w:color="auto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FF"/>
          <w:sz w:val="31"/>
          <w:szCs w:val="31"/>
          <w:u w:val="none" w:color="auto"/>
        </w:rPr>
        <w:t>http://www.conghuacourt.gov.cn</w:t>
      </w:r>
      <w:r>
        <w:rPr>
          <w:rFonts w:hint="eastAsia" w:ascii="仿宋_GB2312" w:hAnsi="仿宋_GB2312" w:eastAsia="仿宋_GB2312" w:cs="仿宋_GB2312"/>
          <w:color w:val="0000FF"/>
          <w:sz w:val="31"/>
          <w:szCs w:val="31"/>
          <w:u w:val="none" w:color="auto"/>
        </w:rPr>
        <w:fldChar w:fldCharType="end"/>
      </w:r>
      <w:r>
        <w:rPr>
          <w:rFonts w:hint="eastAsia" w:ascii="仿宋_GB2312" w:hAnsi="仿宋_GB2312" w:eastAsia="仿宋_GB2312" w:cs="仿宋_GB2312"/>
          <w:color w:val="0000FF"/>
          <w:sz w:val="31"/>
          <w:szCs w:val="31"/>
          <w:u w:val="none" w:color="auto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公布。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面试对象须按我院规定的时间、地点进行资格审核和面试。不按规定时间参加资格审核和面试的，视为自动放弃。资格审核不合格的，不得参加面试，我院将依次递补面试对象。凡有关材料信息不实，影响资格审核结果的，取消面试资格。　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考试总成绩按下列公式计算：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考试总成绩＝笔试成绩×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sz w:val="32"/>
          <w:szCs w:val="32"/>
        </w:rPr>
        <w:t>0%</w:t>
      </w:r>
      <w:r>
        <w:rPr>
          <w:rFonts w:hint="eastAsia" w:ascii="仿宋_GB2312" w:eastAsia="仿宋_GB2312" w:cs="仿宋_GB2312"/>
          <w:sz w:val="32"/>
          <w:szCs w:val="32"/>
        </w:rPr>
        <w:t>＋面试成绩×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sz w:val="32"/>
          <w:szCs w:val="32"/>
        </w:rPr>
        <w:t>0%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面试结束后，考试总成绩及考生名次在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全国事业单位招聘网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广州市从化区人力资源和社会保障局网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广州市从化区人民法院官网公布，考生可进入网站查询。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四、体检和考察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设定考试总成绩合格分数线，未达合格分数线的，不能列为体检对象。按考试总成绩由高到低的顺序和招聘人数，从考试总成绩合格考生中等额确定体检人员名单。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考生体检参照公务员录用体检通用标准。体检合格的，确定为拟聘用考察人选，由我院按照公开招聘工作的有关规定，对其进行政审考察。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如出现体检不合格或放弃体检的，将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在成绩合格考生中</w:t>
      </w:r>
      <w:r>
        <w:rPr>
          <w:rFonts w:hint="eastAsia" w:ascii="仿宋_GB2312" w:eastAsia="仿宋_GB2312" w:cs="仿宋_GB2312"/>
          <w:sz w:val="32"/>
          <w:szCs w:val="32"/>
        </w:rPr>
        <w:t>依次递补体检人选。考察不合格的，将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在成绩合格考生中</w:t>
      </w:r>
      <w:r>
        <w:rPr>
          <w:rFonts w:hint="eastAsia" w:ascii="仿宋_GB2312" w:eastAsia="仿宋_GB2312" w:cs="仿宋_GB2312"/>
          <w:sz w:val="32"/>
          <w:szCs w:val="32"/>
        </w:rPr>
        <w:t>依次递补考察人选。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 xml:space="preserve"> 公示与聘用 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考试、体检及考察合格的，确定为拟聘用人员，由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全国事业单位招聘网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广州市从化区人力资源和社会保障局网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广州市从化区人民法院官网予以公示，公示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个工作日后无异议的，由我院按有关规定办理聘用手续。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公示中发现问题不可聘用的或考生放弃聘用的，将依次递补。聘用人员须在规定报到时间内报到，过期以弃权处理，并按照考生的考试总成绩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在合格分数线内</w:t>
      </w:r>
      <w:r>
        <w:rPr>
          <w:rFonts w:hint="eastAsia" w:ascii="仿宋_GB2312" w:eastAsia="仿宋_GB2312" w:cs="仿宋_GB2312"/>
          <w:sz w:val="32"/>
          <w:szCs w:val="32"/>
        </w:rPr>
        <w:t>由高分到低分依次递补其他考生。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、薪酬待遇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　　</w:t>
      </w:r>
    </w:p>
    <w:p>
      <w:pPr>
        <w:tabs>
          <w:tab w:val="left" w:pos="142"/>
        </w:tabs>
        <w:ind w:left="31680" w:leftChars="-90" w:firstLine="3168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获聘人员按规定签订聘用合同，享受相应的工资福利待遇。</w:t>
      </w:r>
    </w:p>
    <w:p>
      <w:pPr>
        <w:ind w:left="-189"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税前工资（包含工资、个人应缴社保和公积金）为</w:t>
      </w:r>
      <w:r>
        <w:rPr>
          <w:rFonts w:ascii="仿宋_GB2312" w:eastAsia="仿宋_GB2312" w:cs="仿宋_GB2312"/>
          <w:sz w:val="32"/>
          <w:szCs w:val="32"/>
        </w:rPr>
        <w:t>4500</w:t>
      </w:r>
      <w:r>
        <w:rPr>
          <w:rFonts w:hint="eastAsia" w:ascii="仿宋_GB2312" w:eastAsia="仿宋_GB2312" w:cs="仿宋_GB2312"/>
          <w:sz w:val="32"/>
          <w:szCs w:val="32"/>
        </w:rPr>
        <w:t>元／月。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聘用后试用期半年，试用期工资按</w:t>
      </w:r>
      <w:r>
        <w:rPr>
          <w:rFonts w:ascii="仿宋_GB2312" w:eastAsia="仿宋_GB2312" w:cs="仿宋_GB2312"/>
          <w:sz w:val="32"/>
          <w:szCs w:val="32"/>
        </w:rPr>
        <w:t>80%</w:t>
      </w:r>
      <w:r>
        <w:rPr>
          <w:rFonts w:hint="eastAsia" w:ascii="仿宋_GB2312" w:eastAsia="仿宋_GB2312" w:cs="仿宋_GB2312"/>
          <w:sz w:val="32"/>
          <w:szCs w:val="32"/>
        </w:rPr>
        <w:t>支付，试用期满考核不合格的，取消聘用资格。年终根据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工作表现</w:t>
      </w:r>
      <w:r>
        <w:rPr>
          <w:rFonts w:hint="eastAsia" w:ascii="仿宋_GB2312" w:eastAsia="仿宋_GB2312" w:cs="仿宋_GB2312"/>
          <w:sz w:val="32"/>
          <w:szCs w:val="32"/>
        </w:rPr>
        <w:t>发放绩效奖励。</w:t>
      </w:r>
    </w:p>
    <w:p>
      <w:pPr>
        <w:ind w:left="-189" w:firstLine="640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、其他注意事项</w:t>
      </w:r>
      <w:r>
        <w:rPr>
          <w:rFonts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　　</w:t>
      </w:r>
    </w:p>
    <w:p>
      <w:pPr>
        <w:ind w:left="-189"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（一）考生报名前需认真阅读本公告。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ind w:left="-189"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准考证是考生参加招聘考试各环节的重要证件，请妥善保管，遗失不补。考生参加笔试、技能测试、资格审核、面试、体检时，必须同时携带准考证和身份证；证件不齐或证件与报名登记表不一致的，不得参加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ind w:left="-189"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（三）招聘工作由广州市从化区人民法院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纪检</w:t>
      </w:r>
      <w:r>
        <w:rPr>
          <w:rFonts w:hint="eastAsia" w:ascii="仿宋_GB2312" w:eastAsia="仿宋_GB2312" w:cs="仿宋_GB2312"/>
          <w:sz w:val="32"/>
          <w:szCs w:val="32"/>
        </w:rPr>
        <w:t>监察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eastAsia="仿宋_GB2312" w:cs="仿宋_GB2312"/>
          <w:sz w:val="32"/>
          <w:szCs w:val="32"/>
        </w:rPr>
        <w:t>监督。应聘者提供虚假材料的或在考试中有弄虚作假行为的，一经查实，所签聘用合同无效，必要时追究相关人员责任。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ind w:left="-189"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（四）招聘工作咨询电话：</w:t>
      </w:r>
      <w:r>
        <w:rPr>
          <w:rFonts w:ascii="仿宋_GB2312" w:eastAsia="仿宋_GB2312" w:cs="仿宋_GB2312"/>
          <w:sz w:val="32"/>
          <w:szCs w:val="32"/>
        </w:rPr>
        <w:t>020-87939826</w:t>
      </w:r>
      <w:r>
        <w:rPr>
          <w:rFonts w:hint="eastAsia" w:ascii="仿宋_GB2312" w:eastAsia="仿宋_GB2312" w:cs="仿宋_GB2312"/>
          <w:sz w:val="32"/>
          <w:szCs w:val="32"/>
        </w:rPr>
        <w:t>，咨询时间：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-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逢工作日</w:t>
      </w:r>
      <w:r>
        <w:rPr>
          <w:rFonts w:ascii="仿宋_GB2312" w:eastAsia="仿宋_GB2312" w:cs="仿宋_GB2312"/>
          <w:sz w:val="32"/>
          <w:szCs w:val="32"/>
        </w:rPr>
        <w:t>09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00-11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30-17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ind w:left="-189"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招聘工作监督电话：</w:t>
      </w:r>
      <w:r>
        <w:rPr>
          <w:rFonts w:ascii="仿宋_GB2312" w:eastAsia="仿宋_GB2312" w:cs="仿宋_GB2312"/>
          <w:sz w:val="32"/>
          <w:szCs w:val="32"/>
        </w:rPr>
        <w:t>020-87921121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ind w:left="-189"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本公告及报考相关附件同时在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全国事业单位招聘网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广州市从化区人力资源和社会保障局网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广州市从化区人民法院官网发布。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　</w:t>
      </w:r>
    </w:p>
    <w:p>
      <w:pPr>
        <w:ind w:left="-189"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本公告由广州市从化区人民法院负责解释。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left="-189" w:firstLine="640"/>
        <w:rPr>
          <w:rFonts w:eastAsia="仿宋_GB2312" w:cs="Times New Roman"/>
          <w:sz w:val="32"/>
          <w:szCs w:val="32"/>
        </w:rPr>
      </w:pPr>
    </w:p>
    <w:p>
      <w:pPr>
        <w:ind w:left="-189" w:firstLine="31680" w:firstLineChars="1150"/>
        <w:rPr>
          <w:rFonts w:ascii="仿宋_GB2312"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广州市从化区人民法院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left="-189" w:firstLine="31680" w:firstLineChars="13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color w:val="0000FF"/>
      <w:u w:val="single"/>
    </w:rPr>
  </w:style>
  <w:style w:type="paragraph" w:customStyle="1" w:styleId="6">
    <w:name w:val="p0"/>
    <w:basedOn w:val="1"/>
    <w:uiPriority w:val="99"/>
    <w:pPr>
      <w:widowControl/>
    </w:pPr>
    <w:rPr>
      <w:rFonts w:ascii="Times New Roman" w:hAnsi="Times New Roman" w:cs="Times New Roman"/>
      <w:kern w:val="0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4"/>
    <w:link w:val="3"/>
    <w:locked/>
    <w:uiPriority w:val="99"/>
    <w:rPr>
      <w:sz w:val="18"/>
      <w:szCs w:val="18"/>
    </w:rPr>
  </w:style>
  <w:style w:type="character" w:customStyle="1" w:styleId="9">
    <w:name w:val="Footer Char"/>
    <w:basedOn w:val="4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719</Words>
  <Characters>4099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2016-08-23T08:22:00Z</dcterms:created>
  <dc:creator>李爱珊</dc:creator>
  <cp:lastModifiedBy>Administrator</cp:lastModifiedBy>
  <cp:lastPrinted>2019-05-13T08:47:00Z</cp:lastPrinted>
  <dcterms:modified xsi:type="dcterms:W3CDTF">2019-05-16T02:42:59Z</dcterms:modified>
  <dc:title>广州市从化区人民法院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