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ascii="黑体" w:hAnsi="黑体" w:eastAsia="黑体"/>
          <w:b/>
          <w:bCs/>
          <w:color w:val="000000"/>
          <w:spacing w:val="8"/>
          <w:sz w:val="44"/>
          <w:szCs w:val="44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line="5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中国人民警察</w:t>
      </w:r>
      <w:r>
        <w:rPr>
          <w:rFonts w:hint="eastAsia" w:ascii="宋体" w:hAnsi="宋体"/>
          <w:b/>
          <w:sz w:val="44"/>
          <w:szCs w:val="44"/>
          <w:lang w:eastAsia="zh-CN"/>
        </w:rPr>
        <w:t>大学</w:t>
      </w:r>
      <w:r>
        <w:rPr>
          <w:rFonts w:hint="eastAsia" w:ascii="宋体" w:hAnsi="宋体"/>
          <w:b/>
          <w:sz w:val="44"/>
          <w:szCs w:val="44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仿宋简体"/>
          <w:sz w:val="32"/>
          <w:szCs w:val="32"/>
        </w:rPr>
      </w:pPr>
      <w:bookmarkStart w:id="0" w:name="_GoBack"/>
      <w:bookmarkEnd w:id="0"/>
      <w:r>
        <w:rPr>
          <w:rFonts w:hint="eastAsia" w:eastAsia="方正仿宋简体"/>
          <w:sz w:val="32"/>
          <w:szCs w:val="32"/>
        </w:rPr>
        <w:t>（地址：河北省廊坊市西昌路220号）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4566920" cy="3427095"/>
            <wp:effectExtent l="0" t="0" r="5080" b="190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1.从首都机场乘坐机场大巴到廊坊长途汽车站，乘坐7路、1路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线公交车到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中国人民警察大学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2.乘坐高铁到廊坊站，乘坐7路、1路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线公交车到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中国人民警察大学站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3.乘坐火车到廊坊北站，乘坐1路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线公交车到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中国人民警察大学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4.乘坐汽车到廊坊长途汽车站，乘坐7路、1路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线公交车到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中国人民警察大学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站下。</w:t>
      </w: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E411B"/>
    <w:rsid w:val="0EDB29C0"/>
    <w:rsid w:val="2A772700"/>
    <w:rsid w:val="2D9D3302"/>
    <w:rsid w:val="467E411B"/>
    <w:rsid w:val="4FD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2019-01-22T07:43:00Z</dcterms:created>
  <dc:creator>Administrator</dc:creator>
  <cp:lastModifiedBy>政治处荣彦昭</cp:lastModifiedBy>
  <cp:lastPrinted>2019-05-16T11:09:22Z</cp:lastPrinted>
  <dcterms:modified xsi:type="dcterms:W3CDTF">2019-05-16T11:25:00Z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