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7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D6D4C0"/>
          <w:lang w:val="en-US" w:eastAsia="zh-CN" w:bidi="ar"/>
        </w:rPr>
        <w:t>会昌县招聘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D6D4C0"/>
          <w:lang w:val="en-US" w:eastAsia="zh-CN" w:bidi="ar"/>
        </w:rPr>
        <w:t>菜技员申请报名表</w:t>
      </w:r>
    </w:p>
    <w:tbl>
      <w:tblPr>
        <w:tblW w:w="8965" w:type="dxa"/>
        <w:jc w:val="center"/>
        <w:tblInd w:w="-31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932"/>
        <w:gridCol w:w="1157"/>
        <w:gridCol w:w="1270"/>
        <w:gridCol w:w="1617"/>
        <w:gridCol w:w="1040"/>
        <w:gridCol w:w="18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8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入党（团）时间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工作职务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经历年限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考生类别（骨干或本地）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人事档案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存放单位</w:t>
            </w:r>
          </w:p>
        </w:tc>
        <w:tc>
          <w:tcPr>
            <w:tcW w:w="29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91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8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983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工作经历学习经历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既往病史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91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52EF0"/>
    <w:rsid w:val="5AA52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2019-05-16T02:57:00Z</dcterms:created>
  <dc:creator>ASUS</dc:creator>
  <cp:lastModifiedBy>ASUS</cp:lastModifiedBy>
  <dcterms:modified xsi:type="dcterms:W3CDTF">2019-05-16T02:57:07Z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