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Ascii"/>
          <w:b/>
          <w:bCs/>
          <w:sz w:val="40"/>
          <w:szCs w:val="48"/>
          <w:lang w:eastAsia="zh-CN"/>
        </w:rPr>
      </w:pPr>
      <w:r>
        <w:rPr>
          <w:rFonts w:hint="eastAsia" w:asciiTheme="majorAscii"/>
          <w:b/>
          <w:bCs/>
          <w:sz w:val="40"/>
          <w:szCs w:val="48"/>
          <w:lang w:eastAsia="zh-CN"/>
        </w:rPr>
        <w:t>安宁市人民政府太平新城街道办事处</w:t>
      </w:r>
    </w:p>
    <w:p>
      <w:pPr>
        <w:jc w:val="center"/>
        <w:rPr>
          <w:rFonts w:hint="eastAsia" w:asciiTheme="majorAscii"/>
          <w:b/>
          <w:bCs/>
          <w:sz w:val="40"/>
          <w:szCs w:val="48"/>
          <w:lang w:eastAsia="zh-CN"/>
        </w:rPr>
      </w:pPr>
      <w:r>
        <w:rPr>
          <w:rFonts w:hint="eastAsia" w:asciiTheme="majorAscii"/>
          <w:b/>
          <w:bCs/>
          <w:sz w:val="40"/>
          <w:szCs w:val="48"/>
          <w:lang w:eastAsia="zh-CN"/>
        </w:rPr>
        <w:t>综合执法队简介</w:t>
      </w:r>
    </w:p>
    <w:p>
      <w:pPr>
        <w:numPr>
          <w:ilvl w:val="0"/>
          <w:numId w:val="0"/>
        </w:numPr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一、单位名称：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安宁市人民政府太平新城街道办事处</w:t>
      </w:r>
      <w:r>
        <w:rPr>
          <w:rFonts w:ascii="Times New Roman" w:hAnsi="Times New Roman" w:eastAsia="仿宋_GB2312" w:cs="Times New Roman"/>
          <w:sz w:val="32"/>
          <w:szCs w:val="32"/>
        </w:rPr>
        <w:t>综合执法队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二、单位性质：</w:t>
      </w:r>
      <w:r>
        <w:rPr>
          <w:rFonts w:ascii="Times New Roman" w:hAnsi="Times New Roman" w:eastAsia="仿宋_GB2312" w:cs="Times New Roman"/>
          <w:sz w:val="32"/>
          <w:szCs w:val="32"/>
        </w:rPr>
        <w:t>财政全额拨款的公益一类事业单位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numPr>
          <w:ilvl w:val="0"/>
          <w:numId w:val="0"/>
        </w:numPr>
        <w:spacing w:line="536" w:lineRule="exact"/>
        <w:rPr>
          <w:rFonts w:ascii="Times New Roman" w:eastAsia="仿宋_GB2312" w:cs="Times New Roman"/>
          <w:spacing w:val="-6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三、单位职责任务：</w:t>
      </w:r>
      <w:r>
        <w:rPr>
          <w:rFonts w:ascii="Times New Roman" w:hAnsi="Times New Roman" w:eastAsia="仿宋_GB2312" w:cs="Times New Roman"/>
          <w:sz w:val="32"/>
          <w:szCs w:val="32"/>
        </w:rPr>
        <w:t>负责</w:t>
      </w:r>
      <w:r>
        <w:rPr>
          <w:rFonts w:ascii="Times New Roman" w:eastAsia="仿宋_GB2312" w:cs="Times New Roman"/>
          <w:sz w:val="32"/>
          <w:szCs w:val="32"/>
        </w:rPr>
        <w:t>组织协调开展综合执法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服务工作</w:t>
      </w:r>
      <w:r>
        <w:rPr>
          <w:rFonts w:ascii="Times New Roman" w:eastAsia="仿宋_GB2312" w:cs="Times New Roman"/>
          <w:sz w:val="32"/>
          <w:szCs w:val="32"/>
        </w:rPr>
        <w:t>，统筹辖区内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工商行政</w:t>
      </w:r>
      <w:r>
        <w:rPr>
          <w:rFonts w:ascii="Times New Roman" w:eastAsia="仿宋_GB2312" w:cs="Times New Roman"/>
          <w:sz w:val="32"/>
          <w:szCs w:val="32"/>
        </w:rPr>
        <w:t>执法工作，</w:t>
      </w:r>
      <w:r>
        <w:rPr>
          <w:rFonts w:ascii="Times New Roman" w:eastAsia="仿宋_GB2312" w:cs="Times New Roman"/>
          <w:bCs/>
          <w:sz w:val="32"/>
          <w:szCs w:val="32"/>
        </w:rPr>
        <w:t>与相关部门开展辖区内违章建筑整治和市场监管、生态环境、文化旅游、交通运输、农业、城市管理、卫生监督、安全生产等方面的综合执法</w:t>
      </w:r>
      <w:r>
        <w:rPr>
          <w:rFonts w:hint="eastAsia" w:ascii="Times New Roman" w:eastAsia="仿宋_GB2312" w:cs="Times New Roman"/>
          <w:bCs/>
          <w:sz w:val="32"/>
          <w:szCs w:val="32"/>
          <w:lang w:eastAsia="zh-CN"/>
        </w:rPr>
        <w:t>管理工作</w:t>
      </w:r>
      <w:r>
        <w:rPr>
          <w:rFonts w:ascii="Times New Roman" w:eastAsia="仿宋_GB2312" w:cs="Times New Roman"/>
          <w:bCs/>
          <w:sz w:val="32"/>
          <w:szCs w:val="32"/>
        </w:rPr>
        <w:t>。</w:t>
      </w:r>
    </w:p>
    <w:p>
      <w:pPr>
        <w:numPr>
          <w:ilvl w:val="0"/>
          <w:numId w:val="0"/>
        </w:numPr>
        <w:jc w:val="both"/>
        <w:rPr>
          <w:rFonts w:ascii="Times New Roman" w:eastAsia="仿宋_GB2312" w:cs="Times New Roman"/>
          <w:spacing w:val="-6"/>
          <w:sz w:val="32"/>
          <w:szCs w:val="32"/>
        </w:rPr>
      </w:pPr>
      <w:r>
        <w:rPr>
          <w:rFonts w:hint="eastAsia" w:ascii="Times New Roman" w:eastAsia="仿宋_GB2312" w:cs="Times New Roman"/>
          <w:b/>
          <w:bCs/>
          <w:spacing w:val="-6"/>
          <w:sz w:val="32"/>
          <w:szCs w:val="32"/>
          <w:lang w:eastAsia="zh-CN"/>
        </w:rPr>
        <w:t>四、单位地址：</w:t>
      </w:r>
      <w:r>
        <w:rPr>
          <w:rFonts w:hint="eastAsia" w:ascii="Times New Roman" w:eastAsia="仿宋_GB2312" w:cs="Times New Roman"/>
          <w:spacing w:val="-6"/>
          <w:sz w:val="32"/>
          <w:szCs w:val="32"/>
          <w:lang w:eastAsia="zh-CN"/>
        </w:rPr>
        <w:t>云南省安宁市太平新城街道小街</w:t>
      </w:r>
    </w:p>
    <w:p>
      <w:pPr>
        <w:numPr>
          <w:ilvl w:val="0"/>
          <w:numId w:val="0"/>
        </w:numPr>
        <w:jc w:val="both"/>
        <w:rPr>
          <w:rFonts w:ascii="Times New Roman" w:eastAsia="仿宋_GB2312" w:cs="Times New Roman"/>
          <w:spacing w:val="-6"/>
          <w:sz w:val="32"/>
          <w:szCs w:val="32"/>
        </w:rPr>
      </w:pPr>
      <w:r>
        <w:rPr>
          <w:rFonts w:hint="eastAsia" w:ascii="Times New Roman" w:eastAsia="仿宋_GB2312" w:cs="Times New Roman"/>
          <w:b/>
          <w:bCs/>
          <w:spacing w:val="-6"/>
          <w:sz w:val="32"/>
          <w:szCs w:val="32"/>
          <w:lang w:eastAsia="zh-CN"/>
        </w:rPr>
        <w:t>五、单位主管部门：</w:t>
      </w:r>
      <w:r>
        <w:rPr>
          <w:rFonts w:hint="eastAsia" w:ascii="Times New Roman" w:eastAsia="仿宋_GB2312" w:cs="Times New Roman"/>
          <w:spacing w:val="-6"/>
          <w:sz w:val="32"/>
          <w:szCs w:val="32"/>
          <w:lang w:eastAsia="zh-CN"/>
        </w:rPr>
        <w:t>安宁市人民政府太平新城街道办事处</w:t>
      </w:r>
    </w:p>
    <w:p>
      <w:pPr>
        <w:numPr>
          <w:ilvl w:val="0"/>
          <w:numId w:val="0"/>
        </w:numPr>
        <w:jc w:val="both"/>
        <w:rPr>
          <w:rFonts w:hint="eastAsia" w:ascii="Times New Roman" w:eastAsia="仿宋_GB2312" w:cs="Times New Roman"/>
          <w:spacing w:val="-6"/>
          <w:sz w:val="32"/>
          <w:szCs w:val="32"/>
          <w:lang w:val="en-US" w:eastAsia="zh-CN"/>
        </w:rPr>
      </w:pPr>
      <w:r>
        <w:rPr>
          <w:rFonts w:hint="eastAsia" w:ascii="Times New Roman" w:eastAsia="仿宋_GB2312" w:cs="Times New Roman"/>
          <w:spacing w:val="-6"/>
          <w:sz w:val="32"/>
          <w:szCs w:val="32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jc w:val="both"/>
        <w:rPr>
          <w:rFonts w:hint="eastAsia" w:ascii="Times New Roman" w:eastAsia="仿宋_GB2312" w:cs="Times New Roman"/>
          <w:spacing w:val="-6"/>
          <w:sz w:val="32"/>
          <w:szCs w:val="32"/>
          <w:lang w:val="en-US" w:eastAsia="zh-CN"/>
        </w:rPr>
      </w:pPr>
    </w:p>
    <w:p>
      <w:pPr>
        <w:jc w:val="left"/>
        <w:rPr>
          <w:rFonts w:hint="default"/>
          <w:b w:val="0"/>
          <w:bCs w:val="0"/>
          <w:sz w:val="36"/>
          <w:szCs w:val="4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F7A9D"/>
    <w:rsid w:val="1B840C61"/>
    <w:rsid w:val="33F707F2"/>
    <w:rsid w:val="348C355B"/>
    <w:rsid w:val="3F83137B"/>
    <w:rsid w:val="45340D51"/>
    <w:rsid w:val="50E9278A"/>
    <w:rsid w:val="542E29AE"/>
    <w:rsid w:val="5E7D1856"/>
    <w:rsid w:val="64327092"/>
    <w:rsid w:val="66551461"/>
    <w:rsid w:val="68132EED"/>
    <w:rsid w:val="768B710A"/>
    <w:rsid w:val="78A158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cp:lastPrinted>2019-05-09T09:15:00Z</cp:lastPrinted>
  <dcterms:modified xsi:type="dcterms:W3CDTF">2019-05-12T13:01:53Z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