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3A" w:rsidRPr="008B4F2C" w:rsidRDefault="00FC4A3A" w:rsidP="00FC4A3A">
      <w:pPr>
        <w:rPr>
          <w:rFonts w:ascii="仿宋_GB2312" w:eastAsia="仿宋_GB2312" w:hAnsi="仿宋"/>
          <w:sz w:val="32"/>
          <w:szCs w:val="32"/>
        </w:rPr>
      </w:pPr>
      <w:r w:rsidRPr="008B4F2C">
        <w:rPr>
          <w:rFonts w:asciiTheme="minorEastAsia" w:eastAsia="仿宋_GB2312" w:hAnsiTheme="minorEastAsia" w:hint="eastAsia"/>
          <w:sz w:val="32"/>
          <w:szCs w:val="32"/>
        </w:rPr>
        <w:t> </w:t>
      </w:r>
      <w:r>
        <w:rPr>
          <w:rFonts w:asciiTheme="minorEastAsia" w:eastAsia="仿宋_GB2312" w:hAnsiTheme="minorEastAsia" w:hint="eastAsia"/>
          <w:sz w:val="32"/>
          <w:szCs w:val="32"/>
        </w:rPr>
        <w:t>附件三：</w:t>
      </w:r>
    </w:p>
    <w:p w:rsidR="00FC4A3A" w:rsidRPr="00FC4A3A" w:rsidRDefault="00FC4A3A" w:rsidP="00FC4A3A">
      <w:pPr>
        <w:jc w:val="center"/>
        <w:rPr>
          <w:rFonts w:ascii="楷体" w:eastAsia="楷体" w:hAnsi="楷体"/>
          <w:b/>
          <w:sz w:val="36"/>
          <w:szCs w:val="36"/>
        </w:rPr>
      </w:pPr>
      <w:r w:rsidRPr="00FC4A3A">
        <w:rPr>
          <w:rFonts w:ascii="楷体" w:eastAsia="楷体" w:hAnsi="楷体" w:hint="eastAsia"/>
          <w:b/>
          <w:sz w:val="36"/>
          <w:szCs w:val="36"/>
        </w:rPr>
        <w:t>《事业单位公开招聘违纪违规行为处理规定》</w:t>
      </w:r>
    </w:p>
    <w:p w:rsidR="00FC4A3A" w:rsidRPr="008B4F2C" w:rsidRDefault="00FC4A3A" w:rsidP="000F71C1">
      <w:pPr>
        <w:jc w:val="center"/>
        <w:rPr>
          <w:rFonts w:ascii="仿宋_GB2312" w:eastAsia="仿宋_GB2312" w:hAnsi="仿宋"/>
          <w:sz w:val="32"/>
          <w:szCs w:val="32"/>
        </w:rPr>
      </w:pPr>
      <w:r w:rsidRPr="008B4F2C">
        <w:rPr>
          <w:rFonts w:ascii="仿宋_GB2312" w:eastAsia="仿宋_GB2312" w:hAnsi="仿宋" w:hint="eastAsia"/>
          <w:sz w:val="32"/>
          <w:szCs w:val="32"/>
        </w:rPr>
        <w:t>（人社部令35号）</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w:t>
      </w:r>
    </w:p>
    <w:p w:rsidR="00FC4A3A" w:rsidRPr="00FC4A3A" w:rsidRDefault="00FC4A3A" w:rsidP="00FC4A3A">
      <w:pPr>
        <w:jc w:val="center"/>
        <w:rPr>
          <w:rFonts w:ascii="仿宋_GB2312" w:eastAsia="仿宋_GB2312" w:hAnsi="仿宋"/>
          <w:b/>
          <w:sz w:val="32"/>
          <w:szCs w:val="32"/>
        </w:rPr>
      </w:pPr>
      <w:r w:rsidRPr="00FC4A3A">
        <w:rPr>
          <w:rFonts w:ascii="仿宋_GB2312" w:eastAsia="仿宋_GB2312" w:hAnsi="仿宋" w:hint="eastAsia"/>
          <w:b/>
          <w:sz w:val="32"/>
          <w:szCs w:val="32"/>
        </w:rPr>
        <w:t>第一章</w:t>
      </w:r>
      <w:r>
        <w:rPr>
          <w:rFonts w:ascii="仿宋_GB2312" w:eastAsia="仿宋_GB2312" w:hAnsi="仿宋" w:hint="eastAsia"/>
          <w:b/>
          <w:sz w:val="32"/>
          <w:szCs w:val="32"/>
        </w:rPr>
        <w:t xml:space="preserve">  </w:t>
      </w:r>
      <w:r w:rsidRPr="00FC4A3A">
        <w:rPr>
          <w:rFonts w:ascii="仿宋_GB2312" w:eastAsia="仿宋_GB2312" w:hAnsi="仿宋" w:hint="eastAsia"/>
          <w:b/>
          <w:sz w:val="32"/>
          <w:szCs w:val="32"/>
        </w:rPr>
        <w:t>总 则</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第一条 为加强事业单位公开招聘工作管理，规范公开招聘违纪违规行为的认定与处理，保证招聘工作公开、公平、公正，根据《事业单位人事管理条例》等有关规定，制定本规定。</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第二条 事业单位公开招聘中违纪违规行为的认定与处理，适用本规定。</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第三条 认定与处理公开招聘违纪违规行为，应当事实清楚、证据确凿、程序规范、适用规定准确。</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第四条 中央事业单位人事综合管理部门负责全国事业单位公开招聘工作的综合管理与监督。</w:t>
      </w:r>
    </w:p>
    <w:p w:rsidR="00FC4A3A"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各级事业单位人事综合管理部门、事业单位主管部门、招聘单位按照事业单位公开招聘管理权限，依据本规定对公开招聘违纪违规行为进行认定与处理。</w:t>
      </w:r>
    </w:p>
    <w:p w:rsidR="00FC4A3A" w:rsidRPr="008B4F2C" w:rsidRDefault="00FC4A3A" w:rsidP="00FC4A3A">
      <w:pPr>
        <w:rPr>
          <w:rFonts w:ascii="仿宋_GB2312" w:eastAsia="仿宋_GB2312" w:hAnsi="仿宋"/>
          <w:sz w:val="32"/>
          <w:szCs w:val="32"/>
        </w:rPr>
      </w:pPr>
    </w:p>
    <w:p w:rsidR="00FC4A3A" w:rsidRDefault="00FC4A3A" w:rsidP="00FC4A3A">
      <w:pPr>
        <w:jc w:val="center"/>
        <w:rPr>
          <w:rFonts w:ascii="仿宋_GB2312" w:eastAsia="仿宋_GB2312" w:hAnsi="仿宋"/>
          <w:b/>
          <w:sz w:val="32"/>
          <w:szCs w:val="32"/>
        </w:rPr>
      </w:pPr>
      <w:r w:rsidRPr="00FC4A3A">
        <w:rPr>
          <w:rFonts w:ascii="仿宋_GB2312" w:eastAsia="仿宋_GB2312" w:hAnsi="仿宋" w:hint="eastAsia"/>
          <w:b/>
          <w:sz w:val="32"/>
          <w:szCs w:val="32"/>
        </w:rPr>
        <w:t>第二章</w:t>
      </w:r>
      <w:r>
        <w:rPr>
          <w:rFonts w:ascii="仿宋_GB2312" w:eastAsia="仿宋_GB2312" w:hAnsi="仿宋" w:hint="eastAsia"/>
          <w:b/>
          <w:sz w:val="32"/>
          <w:szCs w:val="32"/>
        </w:rPr>
        <w:t xml:space="preserve">  </w:t>
      </w:r>
      <w:r w:rsidRPr="00FC4A3A">
        <w:rPr>
          <w:rFonts w:ascii="仿宋_GB2312" w:eastAsia="仿宋_GB2312" w:hAnsi="仿宋" w:hint="eastAsia"/>
          <w:b/>
          <w:sz w:val="32"/>
          <w:szCs w:val="32"/>
        </w:rPr>
        <w:t>应聘人员违纪违规行为处理</w:t>
      </w:r>
    </w:p>
    <w:p w:rsidR="00FC4A3A" w:rsidRPr="00FC4A3A" w:rsidRDefault="00FC4A3A" w:rsidP="00FC4A3A">
      <w:pPr>
        <w:jc w:val="left"/>
        <w:rPr>
          <w:rFonts w:ascii="仿宋_GB2312" w:eastAsia="仿宋_GB2312" w:hAnsi="仿宋"/>
          <w:b/>
          <w:sz w:val="32"/>
          <w:szCs w:val="32"/>
        </w:rPr>
      </w:pPr>
      <w:r>
        <w:rPr>
          <w:rFonts w:ascii="仿宋_GB2312" w:eastAsia="仿宋_GB2312" w:hAnsi="仿宋" w:hint="eastAsia"/>
          <w:b/>
          <w:sz w:val="32"/>
          <w:szCs w:val="32"/>
        </w:rPr>
        <w:t xml:space="preserve">    </w:t>
      </w:r>
      <w:r w:rsidRPr="008B4F2C">
        <w:rPr>
          <w:rFonts w:ascii="仿宋_GB2312" w:eastAsia="仿宋_GB2312" w:hAnsi="仿宋" w:hint="eastAsia"/>
          <w:sz w:val="32"/>
          <w:szCs w:val="32"/>
        </w:rPr>
        <w:t>第五条 应聘人员在报名过程中有下列违纪违规行为之一的，取消其本次应聘资格：</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lastRenderedPageBreak/>
        <w:t xml:space="preserve">　　（一）伪造、涂改证件、证明等报名材料，或者以其他不正当手段获取应聘资格的；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（二）提供的涉及报考资格的申请材料或者信息不实，且影响报名审核结果的；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（三）其他应当取消其本次应聘资格的违纪违规行为。</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第六条 应聘人员在考试过程中有下列违纪违规行为之一的，给予其当次该科目考试成绩无效的处理：</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（一）携带规定以外的物品进入考场且未按要求放在指定位置，经提醒仍不改正的；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（二）未在规定座位参加考试，或者未经考试工作人员允许擅自离开座位或者考场，经提醒仍不改正的；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（三）经提醒仍不按规定填写、填涂本人信息的；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（四）在试卷、答题纸、答题卡规定以外位置标注本人信息或者其他特殊标记的；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（五）在考试开始信号发出前答题，或者在考试结束信号发出后继续答题，经提醒仍不停止的；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（六）将试卷、答题卡、答题纸带出考场，或者故意损坏试卷、答题卡、答题纸及考试相关设施设备的；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（七）其他应当给予当次该科目考试成绩无效处理的违纪违规行为。</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第七条 应聘人员在考试过程中有下列严重违纪违规行为之一的，给予其当次全部科目考试成绩无效的处理，并将</w:t>
      </w:r>
      <w:r w:rsidRPr="008B4F2C">
        <w:rPr>
          <w:rFonts w:ascii="仿宋_GB2312" w:eastAsia="仿宋_GB2312" w:hAnsi="仿宋" w:hint="eastAsia"/>
          <w:sz w:val="32"/>
          <w:szCs w:val="32"/>
        </w:rPr>
        <w:lastRenderedPageBreak/>
        <w:t>其违纪违规行为记入事业单位公开招聘应聘人员诚信档案库，记录期限为五年：</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（一）抄袭、协助他人抄袭的；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（二）互相传递试卷、答题纸、答题卡、草稿纸等的；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（三）持伪造证件参加考试的；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（四）使用禁止带入考场的通讯工具、规定以外的电子用品的；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（五）本人离开考场后，在本场考试结束前，传播考试试题及答案的；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（六）其他应当给予当次全部科目考试成绩无效处理并记入事业单位公开招聘应聘人员诚信档案库的严重违纪违规行为。</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第八条 应聘人员有下列特别严重违纪违规行为之一的，给予其当次全部科目考试成绩无效的处理，并将其违纪违规行为记入事业单位公开招聘应聘人员诚信档案库，长期记录：</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（一）串通作弊或者参与有组织作弊的；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（二）代替他人或者让他人代替自己参加考试的；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（三）其他应当给予当次全部科目考试成绩无效处理并记入事业单位公开招聘应聘人员诚信档案库的特别严重的违纪违规行为。</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第九条 应聘人员应当自觉维护招聘工作秩序，服从工作人员管理，有下列行为之一的，终止其继续参加考试，并</w:t>
      </w:r>
      <w:r w:rsidRPr="008B4F2C">
        <w:rPr>
          <w:rFonts w:ascii="仿宋_GB2312" w:eastAsia="仿宋_GB2312" w:hAnsi="仿宋" w:hint="eastAsia"/>
          <w:sz w:val="32"/>
          <w:szCs w:val="32"/>
        </w:rPr>
        <w:lastRenderedPageBreak/>
        <w:t>责令离开现场；情节严重的，按照本规定第七条、第八条的规定处理；违反《中华人民共和国治安管理处罚法》的，交由公安机关依法处理；构成犯罪的，依法追究刑事责任：</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（一）故意扰乱考点、考场以及其他招聘工作场所秩序的；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（二）拒绝、妨碍工作人员履行管理职责的；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（三）威胁、侮辱、诽谤、诬陷工作人员或者其他应聘人员的；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（四）其他扰乱招聘工作秩序的违纪违规行为。</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应聘人员之间同一科目作答内容雷同，并有其他相关证据证明其违纪违规行为成立的，视具体情形按照本规定第七条、第八条处理。</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第十二条 应聘人员在考察过程中提供虚假材料、隐瞒</w:t>
      </w:r>
      <w:r w:rsidRPr="008B4F2C">
        <w:rPr>
          <w:rFonts w:ascii="仿宋_GB2312" w:eastAsia="仿宋_GB2312" w:hAnsi="仿宋" w:hint="eastAsia"/>
          <w:sz w:val="32"/>
          <w:szCs w:val="32"/>
        </w:rPr>
        <w:lastRenderedPageBreak/>
        <w:t>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FC4A3A"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 xml:space="preserve">第十四条 事业单位公开招聘应聘人员诚信档案库由中央事业单位人事综合管理部门统一建立，纳入全国信用信息共享平台，向招聘单位及社会提供查询，相关记录作为事业单位聘用人员的重要参考，管理办法另行制定。　</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w:t>
      </w:r>
    </w:p>
    <w:p w:rsidR="00FC4A3A" w:rsidRPr="00FC4A3A" w:rsidRDefault="00FC4A3A" w:rsidP="00FC4A3A">
      <w:pPr>
        <w:jc w:val="center"/>
        <w:rPr>
          <w:rFonts w:ascii="仿宋_GB2312" w:eastAsia="仿宋_GB2312" w:hAnsi="仿宋"/>
          <w:b/>
          <w:sz w:val="32"/>
          <w:szCs w:val="32"/>
        </w:rPr>
      </w:pPr>
      <w:r w:rsidRPr="00FC4A3A">
        <w:rPr>
          <w:rFonts w:ascii="仿宋_GB2312" w:eastAsia="仿宋_GB2312" w:hAnsi="仿宋" w:hint="eastAsia"/>
          <w:b/>
          <w:sz w:val="32"/>
          <w:szCs w:val="32"/>
        </w:rPr>
        <w:t>第三章</w:t>
      </w:r>
      <w:r>
        <w:rPr>
          <w:rFonts w:ascii="仿宋_GB2312" w:eastAsia="仿宋_GB2312" w:hAnsi="仿宋" w:hint="eastAsia"/>
          <w:b/>
          <w:sz w:val="32"/>
          <w:szCs w:val="32"/>
        </w:rPr>
        <w:t xml:space="preserve">  </w:t>
      </w:r>
      <w:r w:rsidRPr="00FC4A3A">
        <w:rPr>
          <w:rFonts w:ascii="仿宋_GB2312" w:eastAsia="仿宋_GB2312" w:hAnsi="仿宋" w:hint="eastAsia"/>
          <w:b/>
          <w:sz w:val="32"/>
          <w:szCs w:val="32"/>
        </w:rPr>
        <w:t>招聘单位和招聘工作人员违纪违规行为处理</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（一）未按规定权限和程序核准（备案）招聘方案，擅自组织公开招聘的；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（二）设置与岗位无关的指向性或者限制性条件的；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（三）未按规定发布招聘公告的；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lastRenderedPageBreak/>
        <w:t xml:space="preserve">　　（四）招聘公告发布后，擅自变更招聘程序、岗位条件、招聘人数、考试考察方式等的；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（五）未按招聘条件进行资格审查的；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（六）未按规定组织体检的；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（七）未按规定公示拟聘用人员名单的；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（八）其他应当责令改正的违纪违规行为。</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第十六条 招聘工作人员有下列行为之一的，由相关部门给予处分，并停止其继续参加当年及下一年度招聘工作：</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（一）擅自提前考试开始时间、推迟考试结束时间及缩短考试时间的；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（二）擅自为应聘人员调换考场或者座位的；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（三）未准确记录考场情况及违纪违规行为，并造成一定影响的；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（四）未执行回避制度的；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（五）其他一般违纪违规行为。</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第十七条 招聘工作人员有下列行为之一的，由相关部门给予处分，并将其调离招聘工作岗位，不得再从事招聘工作；构成犯罪的，依法追究刑事责任：</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（一）指使、纵容他人作弊，或者在考试、考察、体检过程中参与作弊的；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（二）在保密期限内，泄露考试试题、面试评分要素等应当保密的信息的；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lastRenderedPageBreak/>
        <w:t xml:space="preserve">    </w:t>
      </w:r>
      <w:r w:rsidRPr="008B4F2C">
        <w:rPr>
          <w:rFonts w:ascii="仿宋_GB2312" w:eastAsia="仿宋_GB2312" w:hAnsi="仿宋" w:hint="eastAsia"/>
          <w:sz w:val="32"/>
          <w:szCs w:val="32"/>
        </w:rPr>
        <w:t>（三）擅自更改考试评分标准或者不按评分标准进行评卷的；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（四）监管不严，导致考场出现大面积作弊现象的；</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（五）玩忽职守，造成不良影响的；</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（六）其他严重违纪违规行为。</w:t>
      </w:r>
    </w:p>
    <w:p w:rsidR="00FC4A3A" w:rsidRPr="008B4F2C" w:rsidRDefault="00FC4A3A" w:rsidP="00FC4A3A">
      <w:pPr>
        <w:rPr>
          <w:rFonts w:ascii="仿宋_GB2312" w:eastAsia="仿宋_GB2312" w:hAnsi="仿宋"/>
          <w:sz w:val="32"/>
          <w:szCs w:val="32"/>
        </w:rPr>
      </w:pPr>
      <w:r w:rsidRPr="008B4F2C">
        <w:rPr>
          <w:rFonts w:asciiTheme="minorEastAsia" w:eastAsia="仿宋_GB2312" w:hAnsiTheme="minorEastAsia" w:hint="eastAsia"/>
          <w:sz w:val="32"/>
          <w:szCs w:val="32"/>
        </w:rPr>
        <w:t> </w:t>
      </w:r>
    </w:p>
    <w:p w:rsidR="00FC4A3A" w:rsidRPr="00FC4A3A" w:rsidRDefault="00FC4A3A" w:rsidP="00FC4A3A">
      <w:pPr>
        <w:jc w:val="center"/>
        <w:rPr>
          <w:rFonts w:ascii="仿宋_GB2312" w:eastAsia="仿宋_GB2312" w:hAnsi="仿宋"/>
          <w:b/>
          <w:sz w:val="32"/>
          <w:szCs w:val="32"/>
        </w:rPr>
      </w:pPr>
      <w:r w:rsidRPr="00FC4A3A">
        <w:rPr>
          <w:rFonts w:ascii="仿宋_GB2312" w:eastAsia="仿宋_GB2312" w:hAnsi="仿宋" w:hint="eastAsia"/>
          <w:b/>
          <w:sz w:val="32"/>
          <w:szCs w:val="32"/>
        </w:rPr>
        <w:t>第四章</w:t>
      </w:r>
      <w:r>
        <w:rPr>
          <w:rFonts w:ascii="仿宋_GB2312" w:eastAsia="仿宋_GB2312" w:hAnsi="仿宋" w:hint="eastAsia"/>
          <w:b/>
          <w:sz w:val="32"/>
          <w:szCs w:val="32"/>
        </w:rPr>
        <w:t xml:space="preserve">  </w:t>
      </w:r>
      <w:r w:rsidRPr="00FC4A3A">
        <w:rPr>
          <w:rFonts w:ascii="仿宋_GB2312" w:eastAsia="仿宋_GB2312" w:hAnsi="仿宋" w:hint="eastAsia"/>
          <w:b/>
          <w:sz w:val="32"/>
          <w:szCs w:val="32"/>
        </w:rPr>
        <w:t>处理程序</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对应聘人员违纪违规行为作出处理决定的，应当制作公开招聘违纪违规行为处理决定书，依法送达被处理的应聘人员。</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lastRenderedPageBreak/>
        <w:t xml:space="preserve">　　第二十条 应聘人员对处理决定不服的，可以依法申请行政复议或者提起行政诉讼。</w:t>
      </w:r>
    </w:p>
    <w:p w:rsidR="00FC4A3A" w:rsidRPr="008B4F2C" w:rsidRDefault="00FC4A3A" w:rsidP="00FC4A3A">
      <w:pPr>
        <w:rPr>
          <w:rFonts w:ascii="仿宋_GB2312" w:eastAsia="仿宋_GB2312" w:hAnsi="仿宋"/>
          <w:sz w:val="32"/>
          <w:szCs w:val="32"/>
        </w:rPr>
      </w:pPr>
      <w:r>
        <w:rPr>
          <w:rFonts w:ascii="仿宋_GB2312" w:eastAsia="仿宋_GB2312" w:hAnsi="仿宋" w:hint="eastAsia"/>
          <w:sz w:val="32"/>
          <w:szCs w:val="32"/>
        </w:rPr>
        <w:t xml:space="preserve">    </w:t>
      </w:r>
      <w:r w:rsidRPr="008B4F2C">
        <w:rPr>
          <w:rFonts w:ascii="仿宋_GB2312" w:eastAsia="仿宋_GB2312" w:hAnsi="仿宋" w:hint="eastAsia"/>
          <w:sz w:val="32"/>
          <w:szCs w:val="32"/>
        </w:rPr>
        <w:t>第二十一条 参与公开招聘的工作人员对因违纪违规行为受到处分不服的，可以依法申请复核或者提出申诉。</w:t>
      </w:r>
    </w:p>
    <w:p w:rsidR="00FC4A3A" w:rsidRPr="008B4F2C" w:rsidRDefault="00FC4A3A" w:rsidP="00FC4A3A">
      <w:pPr>
        <w:rPr>
          <w:rFonts w:ascii="仿宋_GB2312" w:eastAsia="仿宋_GB2312" w:hAnsi="仿宋"/>
          <w:sz w:val="32"/>
          <w:szCs w:val="32"/>
        </w:rPr>
      </w:pPr>
      <w:r w:rsidRPr="008B4F2C">
        <w:rPr>
          <w:rFonts w:asciiTheme="minorEastAsia" w:eastAsia="仿宋_GB2312" w:hAnsiTheme="minorEastAsia" w:hint="eastAsia"/>
          <w:sz w:val="32"/>
          <w:szCs w:val="32"/>
        </w:rPr>
        <w:t> </w:t>
      </w:r>
    </w:p>
    <w:p w:rsidR="00FC4A3A" w:rsidRPr="00FC4A3A" w:rsidRDefault="00FC4A3A" w:rsidP="00FC4A3A">
      <w:pPr>
        <w:jc w:val="center"/>
        <w:rPr>
          <w:rFonts w:ascii="仿宋_GB2312" w:eastAsia="仿宋_GB2312" w:hAnsi="仿宋"/>
          <w:b/>
          <w:sz w:val="32"/>
          <w:szCs w:val="32"/>
        </w:rPr>
      </w:pPr>
      <w:r w:rsidRPr="00FC4A3A">
        <w:rPr>
          <w:rFonts w:ascii="仿宋_GB2312" w:eastAsia="仿宋_GB2312" w:hAnsi="仿宋" w:hint="eastAsia"/>
          <w:b/>
          <w:sz w:val="32"/>
          <w:szCs w:val="32"/>
        </w:rPr>
        <w:t>第五章</w:t>
      </w:r>
      <w:r>
        <w:rPr>
          <w:rFonts w:ascii="仿宋_GB2312" w:eastAsia="仿宋_GB2312" w:hAnsi="仿宋" w:hint="eastAsia"/>
          <w:b/>
          <w:sz w:val="32"/>
          <w:szCs w:val="32"/>
        </w:rPr>
        <w:t xml:space="preserve">  </w:t>
      </w:r>
      <w:r w:rsidRPr="00FC4A3A">
        <w:rPr>
          <w:rFonts w:ascii="仿宋_GB2312" w:eastAsia="仿宋_GB2312" w:hAnsi="仿宋" w:hint="eastAsia"/>
          <w:b/>
          <w:sz w:val="32"/>
          <w:szCs w:val="32"/>
        </w:rPr>
        <w:t>附 则</w:t>
      </w:r>
    </w:p>
    <w:p w:rsidR="00FC4A3A" w:rsidRPr="008B4F2C" w:rsidRDefault="00FC4A3A" w:rsidP="00FC4A3A">
      <w:pPr>
        <w:rPr>
          <w:rFonts w:ascii="仿宋_GB2312" w:eastAsia="仿宋_GB2312" w:hAnsi="仿宋"/>
          <w:sz w:val="32"/>
          <w:szCs w:val="32"/>
        </w:rPr>
      </w:pPr>
      <w:r w:rsidRPr="008B4F2C">
        <w:rPr>
          <w:rFonts w:ascii="仿宋_GB2312" w:eastAsia="仿宋_GB2312" w:hAnsi="仿宋" w:hint="eastAsia"/>
          <w:sz w:val="32"/>
          <w:szCs w:val="32"/>
        </w:rPr>
        <w:t xml:space="preserve">　　第二十二条 本规定自2018年1月1日起施行。</w:t>
      </w:r>
    </w:p>
    <w:p w:rsidR="00FC4A3A" w:rsidRPr="008B4F2C" w:rsidRDefault="00FC4A3A" w:rsidP="00FC4A3A">
      <w:pPr>
        <w:rPr>
          <w:rFonts w:ascii="仿宋_GB2312" w:eastAsia="仿宋_GB2312" w:hAnsi="仿宋"/>
          <w:sz w:val="32"/>
          <w:szCs w:val="32"/>
        </w:rPr>
      </w:pPr>
    </w:p>
    <w:p w:rsidR="007067B9" w:rsidRPr="00FC4A3A" w:rsidRDefault="007067B9"/>
    <w:sectPr w:rsidR="007067B9" w:rsidRPr="00FC4A3A" w:rsidSect="00706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3A" w:rsidRDefault="00FC4A3A" w:rsidP="00FC4A3A">
      <w:r>
        <w:separator/>
      </w:r>
    </w:p>
  </w:endnote>
  <w:endnote w:type="continuationSeparator" w:id="0">
    <w:p w:rsidR="00FC4A3A" w:rsidRDefault="00FC4A3A" w:rsidP="00FC4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3A" w:rsidRDefault="00FC4A3A" w:rsidP="00FC4A3A">
      <w:r>
        <w:separator/>
      </w:r>
    </w:p>
  </w:footnote>
  <w:footnote w:type="continuationSeparator" w:id="0">
    <w:p w:rsidR="00FC4A3A" w:rsidRDefault="00FC4A3A" w:rsidP="00FC4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A3A"/>
    <w:rsid w:val="000F71C1"/>
    <w:rsid w:val="007067B9"/>
    <w:rsid w:val="00ED55C5"/>
    <w:rsid w:val="00F722B8"/>
    <w:rsid w:val="00FC4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4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4A3A"/>
    <w:rPr>
      <w:sz w:val="18"/>
      <w:szCs w:val="18"/>
    </w:rPr>
  </w:style>
  <w:style w:type="paragraph" w:styleId="a4">
    <w:name w:val="footer"/>
    <w:basedOn w:val="a"/>
    <w:link w:val="Char0"/>
    <w:uiPriority w:val="99"/>
    <w:semiHidden/>
    <w:unhideWhenUsed/>
    <w:rsid w:val="00FC4A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4A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504</Words>
  <Characters>2876</Characters>
  <Application>Microsoft Office Word</Application>
  <DocSecurity>0</DocSecurity>
  <Lines>23</Lines>
  <Paragraphs>6</Paragraphs>
  <ScaleCrop>false</ScaleCrop>
  <Company>洪山区人力资源局</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何龙</dc:creator>
  <cp:keywords/>
  <dc:description/>
  <cp:lastModifiedBy>何龙</cp:lastModifiedBy>
  <cp:revision>3</cp:revision>
  <dcterms:created xsi:type="dcterms:W3CDTF">2019-05-05T00:46:00Z</dcterms:created>
  <dcterms:modified xsi:type="dcterms:W3CDTF">2019-05-05T00:52:00Z</dcterms:modified>
</cp:coreProperties>
</file>