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AC" w:rsidRPr="00FD11AC" w:rsidRDefault="00FD11AC" w:rsidP="00FD11AC">
      <w:pPr>
        <w:pStyle w:val="p0"/>
        <w:spacing w:before="0" w:beforeAutospacing="0" w:after="0" w:afterAutospacing="0" w:line="560" w:lineRule="exact"/>
        <w:rPr>
          <w:rFonts w:ascii="黑体" w:eastAsia="黑体" w:hAnsi="黑体"/>
          <w:color w:val="000000"/>
          <w:sz w:val="32"/>
          <w:szCs w:val="36"/>
        </w:rPr>
      </w:pPr>
      <w:r w:rsidRPr="00FD11AC">
        <w:rPr>
          <w:rFonts w:ascii="黑体" w:eastAsia="黑体" w:hAnsi="黑体" w:hint="eastAsia"/>
          <w:color w:val="000000"/>
          <w:sz w:val="32"/>
          <w:szCs w:val="36"/>
        </w:rPr>
        <w:t>附件5</w:t>
      </w:r>
    </w:p>
    <w:p w:rsidR="00FD11AC" w:rsidRPr="00FD11AC" w:rsidRDefault="00FD11AC" w:rsidP="00FD11AC">
      <w:pPr>
        <w:pStyle w:val="p0"/>
        <w:spacing w:before="0" w:beforeAutospacing="0" w:after="0" w:afterAutospacing="0" w:line="560" w:lineRule="exact"/>
        <w:ind w:firstLineChars="200" w:firstLine="720"/>
        <w:jc w:val="center"/>
        <w:rPr>
          <w:rFonts w:ascii="方正小标宋简体" w:eastAsia="方正小标宋简体" w:hAnsiTheme="minorEastAsia"/>
          <w:color w:val="000000"/>
          <w:sz w:val="36"/>
          <w:szCs w:val="36"/>
        </w:rPr>
      </w:pPr>
      <w:r w:rsidRPr="00FD11AC">
        <w:rPr>
          <w:rFonts w:ascii="方正小标宋简体" w:eastAsia="方正小标宋简体" w:hAnsiTheme="minorEastAsia" w:hint="eastAsia"/>
          <w:color w:val="000000"/>
          <w:sz w:val="36"/>
          <w:szCs w:val="36"/>
        </w:rPr>
        <w:t>北京师范大学第二附属中学未来科技城学校</w:t>
      </w:r>
    </w:p>
    <w:p w:rsidR="00FD11AC" w:rsidRPr="00FD11AC" w:rsidRDefault="00FD11AC" w:rsidP="00FD11AC">
      <w:pPr>
        <w:pStyle w:val="p0"/>
        <w:spacing w:before="0" w:beforeAutospacing="0" w:after="0" w:afterAutospacing="0" w:line="560" w:lineRule="exact"/>
        <w:ind w:firstLineChars="200" w:firstLine="720"/>
        <w:jc w:val="center"/>
        <w:rPr>
          <w:rFonts w:ascii="方正小标宋简体" w:eastAsia="方正小标宋简体" w:hAnsiTheme="minorEastAsia"/>
          <w:color w:val="000000"/>
          <w:sz w:val="36"/>
          <w:szCs w:val="36"/>
        </w:rPr>
      </w:pPr>
      <w:r w:rsidRPr="00FD11AC">
        <w:rPr>
          <w:rFonts w:ascii="方正小标宋简体" w:eastAsia="方正小标宋简体" w:hAnsiTheme="minorEastAsia" w:hint="eastAsia"/>
          <w:color w:val="000000"/>
          <w:sz w:val="36"/>
          <w:szCs w:val="36"/>
        </w:rPr>
        <w:t>2019年市级统筹项目教师招聘公告</w:t>
      </w:r>
    </w:p>
    <w:p w:rsidR="00FD11AC" w:rsidRPr="00FD11AC" w:rsidRDefault="00FD11AC" w:rsidP="00FD11AC">
      <w:pPr>
        <w:pStyle w:val="p0"/>
        <w:spacing w:before="0" w:beforeAutospacing="0" w:after="0" w:afterAutospacing="0" w:line="560" w:lineRule="exact"/>
        <w:ind w:firstLineChars="200" w:firstLine="480"/>
        <w:jc w:val="both"/>
        <w:rPr>
          <w:rFonts w:ascii="方正小标宋简体" w:eastAsia="方正小标宋简体" w:hAnsiTheme="minorEastAsia"/>
          <w:color w:val="000000"/>
        </w:rPr>
      </w:pP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北京师范大学第二附属中学未来科技城学校是由北京师范大学和昌平区人民政府共同举办，北京师范大学第二附属中学承办的一所公办初、高中六年制完全中学。学校由北师大二附中选派校长、管理团队和骨干教师负责学校运营，与北师大二附中在文化理念、管理队伍、师资队伍和教育教学等多方面实行一体化管理。学校于</w:t>
      </w:r>
      <w:r>
        <w:rPr>
          <w:rFonts w:ascii="仿宋" w:eastAsia="仿宋" w:hAnsi="仿宋" w:cs="Times New Roman" w:hint="eastAsia"/>
          <w:color w:val="000000"/>
          <w:sz w:val="32"/>
          <w:szCs w:val="32"/>
        </w:rPr>
        <w:t>2014年9月1</w:t>
      </w:r>
      <w:r>
        <w:rPr>
          <w:rFonts w:ascii="仿宋" w:eastAsia="仿宋" w:hAnsi="仿宋" w:hint="eastAsia"/>
          <w:color w:val="000000"/>
          <w:sz w:val="32"/>
          <w:szCs w:val="32"/>
        </w:rPr>
        <w:t>日正式办学。</w:t>
      </w:r>
    </w:p>
    <w:p w:rsidR="00FD11AC" w:rsidRDefault="00FD11AC" w:rsidP="00FD11AC">
      <w:pPr>
        <w:widowControl/>
        <w:spacing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hint="eastAsia"/>
          <w:color w:val="000000"/>
          <w:sz w:val="32"/>
          <w:szCs w:val="32"/>
        </w:rPr>
        <w:t>根据2019年市教委建立市级优质教育资源统筹工作的要求和部署，结合北京市关于事业单位公开招聘的有关规定，</w:t>
      </w:r>
      <w:r>
        <w:rPr>
          <w:rFonts w:ascii="仿宋" w:eastAsia="仿宋" w:hAnsi="仿宋" w:cs="宋体" w:hint="eastAsia"/>
          <w:color w:val="000000" w:themeColor="text1"/>
          <w:kern w:val="0"/>
          <w:sz w:val="32"/>
          <w:szCs w:val="32"/>
        </w:rPr>
        <w:t>在公开招聘过程中，我校贯彻公开、平等、竞争、择优的原则，具体招聘要求及程序说明如下：</w:t>
      </w:r>
      <w:r>
        <w:rPr>
          <w:rFonts w:ascii="仿宋" w:eastAsia="仿宋" w:hAnsi="仿宋" w:cs="宋体"/>
          <w:color w:val="000000" w:themeColor="text1"/>
          <w:kern w:val="0"/>
          <w:sz w:val="32"/>
          <w:szCs w:val="32"/>
        </w:rPr>
        <w:t xml:space="preserve">　</w:t>
      </w:r>
    </w:p>
    <w:p w:rsidR="00FD11AC" w:rsidRPr="00677239" w:rsidRDefault="00FD11AC" w:rsidP="00FD11AC">
      <w:pPr>
        <w:pStyle w:val="p0"/>
        <w:spacing w:before="0" w:beforeAutospacing="0" w:after="0" w:afterAutospacing="0" w:line="560" w:lineRule="exact"/>
        <w:ind w:firstLineChars="200" w:firstLine="640"/>
        <w:jc w:val="both"/>
        <w:rPr>
          <w:rFonts w:ascii="仿宋" w:eastAsia="仿宋" w:hAnsi="仿宋"/>
          <w:bCs/>
          <w:color w:val="000000"/>
          <w:sz w:val="32"/>
          <w:szCs w:val="32"/>
        </w:rPr>
      </w:pPr>
      <w:r w:rsidRPr="00677239">
        <w:rPr>
          <w:rFonts w:ascii="仿宋" w:eastAsia="仿宋" w:hAnsi="仿宋" w:hint="eastAsia"/>
          <w:bCs/>
          <w:color w:val="000000"/>
          <w:sz w:val="32"/>
          <w:szCs w:val="32"/>
        </w:rPr>
        <w:t xml:space="preserve">一、招聘计划 </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b/>
          <w:bCs/>
          <w:color w:val="000000"/>
          <w:sz w:val="32"/>
          <w:szCs w:val="32"/>
        </w:rPr>
      </w:pPr>
      <w:r>
        <w:rPr>
          <w:rFonts w:ascii="仿宋" w:eastAsia="仿宋" w:hAnsi="仿宋" w:hint="eastAsia"/>
          <w:color w:val="000000"/>
          <w:sz w:val="32"/>
          <w:szCs w:val="32"/>
        </w:rPr>
        <w:t>拟公开招聘教师岗7名。具体招聘计划详见《</w:t>
      </w:r>
      <w:r w:rsidR="001D0CF8" w:rsidRPr="009D7F5D">
        <w:rPr>
          <w:rFonts w:ascii="仿宋_GB2312" w:eastAsia="仿宋_GB2312" w:hint="eastAsia"/>
          <w:sz w:val="32"/>
          <w:szCs w:val="32"/>
        </w:rPr>
        <w:t>201</w:t>
      </w:r>
      <w:r w:rsidR="001D0CF8">
        <w:rPr>
          <w:rFonts w:ascii="仿宋_GB2312" w:eastAsia="仿宋_GB2312" w:hint="eastAsia"/>
          <w:sz w:val="32"/>
          <w:szCs w:val="32"/>
        </w:rPr>
        <w:t>9</w:t>
      </w:r>
      <w:r w:rsidR="001D0CF8" w:rsidRPr="009D7F5D">
        <w:rPr>
          <w:rFonts w:ascii="仿宋_GB2312" w:eastAsia="仿宋_GB2312" w:hint="eastAsia"/>
          <w:sz w:val="32"/>
          <w:szCs w:val="32"/>
        </w:rPr>
        <w:t>年</w:t>
      </w:r>
      <w:r w:rsidR="001D0CF8" w:rsidRPr="001D0CF8">
        <w:rPr>
          <w:rFonts w:ascii="仿宋_GB2312" w:eastAsia="仿宋_GB2312" w:hint="eastAsia"/>
          <w:sz w:val="32"/>
          <w:szCs w:val="32"/>
        </w:rPr>
        <w:t>北京师范大学第二附属中学未来科技城学校</w:t>
      </w:r>
      <w:r w:rsidR="001D0CF8" w:rsidRPr="009D7F5D">
        <w:rPr>
          <w:rFonts w:ascii="仿宋_GB2312" w:eastAsia="仿宋_GB2312" w:hint="eastAsia"/>
          <w:sz w:val="32"/>
          <w:szCs w:val="32"/>
        </w:rPr>
        <w:t>面向应届毕业生及社会人员公开招聘岗位表</w:t>
      </w:r>
      <w:r>
        <w:rPr>
          <w:rFonts w:ascii="仿宋" w:eastAsia="仿宋" w:hAnsi="仿宋" w:hint="eastAsia"/>
          <w:color w:val="000000"/>
          <w:sz w:val="32"/>
          <w:szCs w:val="32"/>
        </w:rPr>
        <w:t>》</w:t>
      </w:r>
      <w:r w:rsidRPr="002D405A">
        <w:rPr>
          <w:rFonts w:ascii="仿宋" w:eastAsia="仿宋" w:hAnsi="仿宋" w:hint="eastAsia"/>
          <w:color w:val="000000"/>
          <w:sz w:val="32"/>
          <w:szCs w:val="32"/>
        </w:rPr>
        <w:t>（附件）</w:t>
      </w:r>
      <w:r>
        <w:rPr>
          <w:rFonts w:ascii="仿宋" w:eastAsia="仿宋" w:hAnsi="仿宋" w:hint="eastAsia"/>
          <w:color w:val="000000"/>
          <w:sz w:val="32"/>
          <w:szCs w:val="32"/>
        </w:rPr>
        <w:t>。</w:t>
      </w:r>
    </w:p>
    <w:p w:rsidR="00FD11AC" w:rsidRPr="00677239" w:rsidRDefault="00FD11AC" w:rsidP="00FD11AC">
      <w:pPr>
        <w:pStyle w:val="p0"/>
        <w:spacing w:before="0" w:beforeAutospacing="0" w:after="0" w:afterAutospacing="0" w:line="560" w:lineRule="exact"/>
        <w:ind w:firstLineChars="200" w:firstLine="640"/>
        <w:jc w:val="both"/>
        <w:rPr>
          <w:rFonts w:ascii="仿宋" w:eastAsia="仿宋" w:hAnsi="仿宋"/>
          <w:bCs/>
          <w:color w:val="000000"/>
          <w:sz w:val="32"/>
          <w:szCs w:val="32"/>
        </w:rPr>
      </w:pPr>
      <w:r w:rsidRPr="00677239">
        <w:rPr>
          <w:rFonts w:ascii="仿宋" w:eastAsia="仿宋" w:hAnsi="仿宋" w:hint="eastAsia"/>
          <w:bCs/>
          <w:color w:val="000000"/>
          <w:sz w:val="32"/>
          <w:szCs w:val="32"/>
        </w:rPr>
        <w:t>二、报考条件</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（一）限列入国家统一招生计划（不含委培生、定向生）的全日制普通高等院校的2019届毕业生及社会人员</w:t>
      </w:r>
      <w:r w:rsidR="005608A7">
        <w:rPr>
          <w:rFonts w:ascii="仿宋" w:eastAsia="仿宋" w:hAnsi="仿宋" w:hint="eastAsia"/>
          <w:color w:val="000000"/>
          <w:sz w:val="32"/>
          <w:szCs w:val="32"/>
        </w:rPr>
        <w:t>；</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（二）遵守宪法和法律，具有良好的品行；</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（三）具有岗位需要的专业和技能；</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（四）符合岗位要求的身体条件；</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（五）毕业时能如期取得岗位要求的学历、学位证书；</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（六）符合公开招聘回避制度的有关规定；</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（七）非北京生源毕业生须符合2019</w:t>
      </w:r>
      <w:r w:rsidR="005608A7">
        <w:rPr>
          <w:rFonts w:ascii="仿宋" w:eastAsia="仿宋" w:hAnsi="仿宋" w:hint="eastAsia"/>
          <w:color w:val="000000"/>
          <w:sz w:val="32"/>
          <w:szCs w:val="32"/>
        </w:rPr>
        <w:t>年北京市进京落户条件；</w:t>
      </w:r>
    </w:p>
    <w:p w:rsidR="00FD11AC" w:rsidRDefault="005608A7"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（八）社会人员应具有北京市常住户口，且人事、档案关系均在北京市；</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（九）招聘单位岗位所规定的其他条件。</w:t>
      </w:r>
    </w:p>
    <w:p w:rsidR="00FD11AC" w:rsidRDefault="00FD11AC" w:rsidP="00FD11AC">
      <w:pPr>
        <w:pStyle w:val="p0"/>
        <w:spacing w:before="0" w:beforeAutospacing="0" w:after="0" w:afterAutospacing="0" w:line="560" w:lineRule="exact"/>
        <w:ind w:firstLineChars="200" w:firstLine="643"/>
        <w:jc w:val="both"/>
        <w:rPr>
          <w:rFonts w:ascii="仿宋" w:eastAsia="仿宋" w:hAnsi="仿宋"/>
          <w:b/>
          <w:bCs/>
          <w:color w:val="000000"/>
          <w:sz w:val="32"/>
          <w:szCs w:val="32"/>
        </w:rPr>
      </w:pPr>
      <w:r>
        <w:rPr>
          <w:rFonts w:ascii="仿宋" w:eastAsia="仿宋" w:hAnsi="仿宋" w:hint="eastAsia"/>
          <w:b/>
          <w:bCs/>
          <w:color w:val="000000"/>
          <w:sz w:val="32"/>
          <w:szCs w:val="32"/>
        </w:rPr>
        <w:t>三、招聘程序</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（一）职位查询</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报考人员可登陆北京市人社局等相关网站查阅《北京师范大学第二附属中学未来科技城学校关于市级优质资源统筹项目学校2019年教师招聘公告》。需要咨询专业、学历、学位、资格条件等信息时，请与北京师范大学第二附属中学未来科技城学校人力资源负责人联系（联系方式：</w:t>
      </w:r>
      <w:r>
        <w:rPr>
          <w:rFonts w:ascii="仿宋" w:eastAsia="仿宋" w:hAnsi="仿宋" w:hint="eastAsia"/>
          <w:b/>
          <w:color w:val="000000"/>
          <w:sz w:val="32"/>
          <w:szCs w:val="32"/>
        </w:rPr>
        <w:t>陈老师 010-81750120</w:t>
      </w:r>
      <w:r>
        <w:rPr>
          <w:rFonts w:ascii="仿宋" w:eastAsia="仿宋" w:hAnsi="仿宋" w:hint="eastAsia"/>
          <w:color w:val="000000"/>
          <w:sz w:val="32"/>
          <w:szCs w:val="32"/>
        </w:rPr>
        <w:t>）。</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（二）简历投递</w:t>
      </w:r>
    </w:p>
    <w:p w:rsidR="00FD11AC" w:rsidRDefault="00FD11AC" w:rsidP="00FD11AC">
      <w:pPr>
        <w:pStyle w:val="p0"/>
        <w:spacing w:before="0" w:beforeAutospacing="0" w:after="0" w:afterAutospacing="0" w:line="560" w:lineRule="exact"/>
        <w:ind w:firstLineChars="200" w:firstLine="640"/>
        <w:rPr>
          <w:rFonts w:ascii="仿宋" w:eastAsia="仿宋" w:hAnsi="仿宋" w:cs="Times New Roman"/>
          <w:color w:val="000000"/>
          <w:sz w:val="32"/>
          <w:szCs w:val="32"/>
        </w:rPr>
      </w:pPr>
      <w:r>
        <w:rPr>
          <w:rFonts w:ascii="仿宋" w:eastAsia="仿宋" w:hAnsi="仿宋" w:hint="eastAsia"/>
          <w:color w:val="000000"/>
          <w:sz w:val="32"/>
          <w:szCs w:val="32"/>
        </w:rPr>
        <w:t>符合条件的应聘人员通过电子邮件进行报名，应聘人员请将</w:t>
      </w:r>
      <w:r>
        <w:rPr>
          <w:rFonts w:ascii="仿宋" w:eastAsia="仿宋" w:hAnsi="仿宋" w:hint="eastAsia"/>
          <w:sz w:val="32"/>
          <w:szCs w:val="32"/>
        </w:rPr>
        <w:t>个人简历提交到邮箱（</w:t>
      </w:r>
      <w:r>
        <w:rPr>
          <w:rFonts w:ascii="仿宋" w:eastAsia="仿宋" w:hAnsi="仿宋" w:hint="eastAsia"/>
          <w:color w:val="000000"/>
          <w:sz w:val="32"/>
          <w:szCs w:val="32"/>
        </w:rPr>
        <w:t>按以下格式命名：应聘学科-毕业院校-学历-专业-姓名，发送至：bsdefzzp@126.com）。</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（三）资格审查、笔试通知</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我校将对入围人员进行资格审查，发放笔试通知。具体笔试时间及参加笔试人员将会电话或邮件通知。</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（四）考试安排</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1.笔试</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专业笔试内容为学科专业知识（百分制），专业笔试时间和地点以电话或邮件通知为准。</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2.面试</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面试实行百分制。按照专业笔试成绩合格（不低于60分）人员从高到低的顺序，原则上按照1:3的比例确定面试人员。面试人员达不到1：3比例的，可按实际入围考生进行面试。具体面试时间和地点以电话或邮件通知为准。</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（五）综合成绩的计算</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考生的综合成绩，按照笔试成绩的60%、面试成绩的40%合计而成。</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（六）体检、考察</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面试结束后，依据考生的综合成绩择优确定参加体检、考察人员。具体体检、考察工作以电话或邮件通知为准。</w:t>
      </w:r>
    </w:p>
    <w:p w:rsidR="00FD11AC" w:rsidRDefault="00FD11AC"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（七）公示</w:t>
      </w:r>
    </w:p>
    <w:p w:rsidR="00FD11AC" w:rsidRPr="00FE343D" w:rsidRDefault="000A2C5A" w:rsidP="00FD11AC">
      <w:pPr>
        <w:pStyle w:val="p0"/>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sz w:val="32"/>
          <w:szCs w:val="32"/>
        </w:rPr>
        <w:t>拟聘用人员信息</w:t>
      </w:r>
      <w:bookmarkStart w:id="0" w:name="_GoBack"/>
      <w:bookmarkEnd w:id="0"/>
      <w:r w:rsidR="00FD11AC">
        <w:rPr>
          <w:rFonts w:ascii="仿宋" w:eastAsia="仿宋" w:hAnsi="仿宋" w:hint="eastAsia"/>
          <w:sz w:val="32"/>
          <w:szCs w:val="32"/>
        </w:rPr>
        <w:t>在北京西藏中学网上进行公示，原则上不少于7个工作日。</w:t>
      </w:r>
    </w:p>
    <w:p w:rsidR="00FD11AC" w:rsidRDefault="00FD11AC" w:rsidP="007655D9">
      <w:pPr>
        <w:pStyle w:val="p0"/>
        <w:spacing w:before="0" w:beforeAutospacing="0" w:after="0" w:afterAutospacing="0" w:line="360" w:lineRule="auto"/>
        <w:jc w:val="both"/>
        <w:rPr>
          <w:rFonts w:ascii="仿宋" w:eastAsia="仿宋" w:hAnsi="仿宋" w:cs="Times New Roman"/>
          <w:color w:val="000000"/>
          <w:sz w:val="28"/>
          <w:szCs w:val="28"/>
        </w:rPr>
        <w:sectPr w:rsidR="00FD11AC">
          <w:headerReference w:type="default" r:id="rId8"/>
          <w:footerReference w:type="default" r:id="rId9"/>
          <w:pgSz w:w="11906" w:h="16838"/>
          <w:pgMar w:top="1440" w:right="1800" w:bottom="1440" w:left="1800" w:header="851" w:footer="992" w:gutter="0"/>
          <w:cols w:space="425"/>
          <w:docGrid w:type="lines" w:linePitch="312"/>
        </w:sectPr>
      </w:pPr>
    </w:p>
    <w:p w:rsidR="00FD11AC" w:rsidRPr="007655D9" w:rsidRDefault="00FD11AC" w:rsidP="009A16C3">
      <w:pPr>
        <w:pStyle w:val="p0"/>
        <w:spacing w:before="0" w:beforeAutospacing="0" w:after="0" w:afterAutospacing="0" w:line="560" w:lineRule="exact"/>
        <w:jc w:val="both"/>
        <w:rPr>
          <w:rFonts w:ascii="黑体" w:eastAsia="黑体" w:hAnsi="黑体" w:cs="Times New Roman"/>
          <w:color w:val="000000"/>
          <w:sz w:val="32"/>
          <w:szCs w:val="28"/>
        </w:rPr>
      </w:pPr>
    </w:p>
    <w:p w:rsidR="00256454" w:rsidRDefault="00256454" w:rsidP="009A16C3">
      <w:pPr>
        <w:pStyle w:val="p0"/>
        <w:spacing w:before="0" w:beforeAutospacing="0" w:after="0" w:afterAutospacing="0" w:line="560" w:lineRule="exact"/>
        <w:jc w:val="center"/>
        <w:rPr>
          <w:rFonts w:ascii="方正小标宋简体" w:eastAsia="方正小标宋简体"/>
          <w:sz w:val="36"/>
          <w:szCs w:val="32"/>
        </w:rPr>
      </w:pPr>
      <w:r w:rsidRPr="00256454">
        <w:rPr>
          <w:rFonts w:ascii="方正小标宋简体" w:eastAsia="方正小标宋简体" w:hint="eastAsia"/>
          <w:sz w:val="36"/>
          <w:szCs w:val="32"/>
        </w:rPr>
        <w:t>2019年北京师范大学第二附属中学未来科技城学校</w:t>
      </w:r>
    </w:p>
    <w:p w:rsidR="00086648" w:rsidRPr="00086648" w:rsidRDefault="00256454" w:rsidP="009A16C3">
      <w:pPr>
        <w:pStyle w:val="p0"/>
        <w:spacing w:before="0" w:beforeAutospacing="0" w:after="0" w:afterAutospacing="0" w:line="560" w:lineRule="exact"/>
        <w:jc w:val="center"/>
        <w:rPr>
          <w:rFonts w:ascii="方正小标宋简体" w:eastAsia="方正小标宋简体"/>
          <w:sz w:val="36"/>
          <w:szCs w:val="32"/>
        </w:rPr>
      </w:pPr>
      <w:r w:rsidRPr="00256454">
        <w:rPr>
          <w:rFonts w:ascii="方正小标宋简体" w:eastAsia="方正小标宋简体" w:hint="eastAsia"/>
          <w:sz w:val="36"/>
          <w:szCs w:val="32"/>
        </w:rPr>
        <w:t>面向应届毕业生及社会人员公开招聘岗位表</w:t>
      </w:r>
    </w:p>
    <w:p w:rsidR="00511647" w:rsidRPr="00256454" w:rsidRDefault="00511647" w:rsidP="00FD11AC">
      <w:pPr>
        <w:pStyle w:val="p0"/>
        <w:spacing w:before="0" w:beforeAutospacing="0" w:after="0" w:afterAutospacing="0" w:line="360" w:lineRule="auto"/>
        <w:jc w:val="center"/>
        <w:rPr>
          <w:rFonts w:ascii="方正小标宋简体" w:eastAsia="方正小标宋简体"/>
          <w:b/>
          <w:sz w:val="36"/>
          <w:szCs w:val="30"/>
        </w:rPr>
      </w:pPr>
      <w:r w:rsidRPr="00CE38B9">
        <w:rPr>
          <w:rFonts w:ascii="楷体" w:eastAsia="楷体" w:hAnsi="楷体" w:cs="仿宋_GB2312"/>
          <w:sz w:val="30"/>
          <w:szCs w:val="30"/>
        </w:rPr>
        <w:t>填报部门</w:t>
      </w:r>
      <w:r w:rsidRPr="00CE38B9">
        <w:rPr>
          <w:rFonts w:ascii="楷体" w:eastAsia="楷体" w:hAnsi="楷体" w:cs="仿宋_GB2312" w:hint="eastAsia"/>
          <w:sz w:val="30"/>
          <w:szCs w:val="30"/>
        </w:rPr>
        <w:t>（盖章）：</w:t>
      </w:r>
      <w:r w:rsidRPr="00511647">
        <w:rPr>
          <w:rFonts w:ascii="楷体" w:eastAsia="楷体" w:hAnsi="楷体" w:cs="仿宋_GB2312" w:hint="eastAsia"/>
          <w:sz w:val="30"/>
          <w:szCs w:val="30"/>
        </w:rPr>
        <w:t>北京师范大学</w:t>
      </w:r>
      <w:r>
        <w:rPr>
          <w:rFonts w:ascii="楷体" w:eastAsia="楷体" w:hAnsi="楷体" w:cs="仿宋_GB2312" w:hint="eastAsia"/>
          <w:sz w:val="30"/>
          <w:szCs w:val="30"/>
        </w:rPr>
        <w:t>第二</w:t>
      </w:r>
      <w:r w:rsidRPr="00511647">
        <w:rPr>
          <w:rFonts w:ascii="楷体" w:eastAsia="楷体" w:hAnsi="楷体" w:cs="仿宋_GB2312" w:hint="eastAsia"/>
          <w:sz w:val="30"/>
          <w:szCs w:val="30"/>
        </w:rPr>
        <w:t>附属中学</w:t>
      </w:r>
      <w:r w:rsidR="00B031EC">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w:t>
      </w:r>
      <w:r>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招聘人数：</w:t>
      </w:r>
      <w:r>
        <w:rPr>
          <w:rFonts w:ascii="楷体" w:eastAsia="楷体" w:hAnsi="楷体" w:cs="仿宋_GB2312" w:hint="eastAsia"/>
          <w:sz w:val="30"/>
          <w:szCs w:val="30"/>
        </w:rPr>
        <w:t>7</w:t>
      </w:r>
    </w:p>
    <w:tbl>
      <w:tblPr>
        <w:tblStyle w:val="aa"/>
        <w:tblW w:w="14631" w:type="dxa"/>
        <w:jc w:val="center"/>
        <w:tblInd w:w="389" w:type="dxa"/>
        <w:tblLayout w:type="fixed"/>
        <w:tblLook w:val="04A0" w:firstRow="1" w:lastRow="0" w:firstColumn="1" w:lastColumn="0" w:noHBand="0" w:noVBand="1"/>
      </w:tblPr>
      <w:tblGrid>
        <w:gridCol w:w="457"/>
        <w:gridCol w:w="846"/>
        <w:gridCol w:w="615"/>
        <w:gridCol w:w="1227"/>
        <w:gridCol w:w="629"/>
        <w:gridCol w:w="1853"/>
        <w:gridCol w:w="937"/>
        <w:gridCol w:w="805"/>
        <w:gridCol w:w="4677"/>
        <w:gridCol w:w="426"/>
        <w:gridCol w:w="732"/>
        <w:gridCol w:w="1427"/>
      </w:tblGrid>
      <w:tr w:rsidR="000C523B" w:rsidRPr="00511647" w:rsidTr="000C523B">
        <w:trPr>
          <w:trHeight w:val="1245"/>
          <w:jc w:val="center"/>
        </w:trPr>
        <w:tc>
          <w:tcPr>
            <w:tcW w:w="457" w:type="dxa"/>
          </w:tcPr>
          <w:p w:rsidR="000C523B" w:rsidRDefault="000C523B" w:rsidP="00511647">
            <w:pPr>
              <w:widowControl/>
              <w:jc w:val="center"/>
              <w:rPr>
                <w:rFonts w:ascii="宋体" w:eastAsia="宋体" w:hAnsi="宋体" w:cs="Times New Roman"/>
                <w:b/>
                <w:bCs/>
                <w:color w:val="000000" w:themeColor="text1"/>
                <w:sz w:val="18"/>
                <w:szCs w:val="18"/>
              </w:rPr>
            </w:pPr>
          </w:p>
          <w:p w:rsidR="000C523B" w:rsidRPr="00634B59" w:rsidRDefault="000C523B" w:rsidP="00634B59">
            <w:pPr>
              <w:widowControl/>
              <w:rPr>
                <w:rFonts w:ascii="宋体" w:eastAsia="宋体" w:hAnsi="宋体" w:cs="Times New Roman"/>
                <w:b/>
                <w:bCs/>
                <w:color w:val="000000" w:themeColor="text1"/>
                <w:sz w:val="18"/>
                <w:szCs w:val="18"/>
              </w:rPr>
            </w:pPr>
            <w:r>
              <w:rPr>
                <w:rFonts w:ascii="宋体" w:eastAsia="宋体" w:hAnsi="宋体" w:cs="Times New Roman" w:hint="eastAsia"/>
                <w:b/>
                <w:bCs/>
                <w:color w:val="000000" w:themeColor="text1"/>
                <w:sz w:val="18"/>
                <w:szCs w:val="18"/>
              </w:rPr>
              <w:t>序号</w:t>
            </w:r>
          </w:p>
        </w:tc>
        <w:tc>
          <w:tcPr>
            <w:tcW w:w="846"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单位名称</w:t>
            </w:r>
          </w:p>
        </w:tc>
        <w:tc>
          <w:tcPr>
            <w:tcW w:w="615"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岗位名称</w:t>
            </w:r>
          </w:p>
        </w:tc>
        <w:tc>
          <w:tcPr>
            <w:tcW w:w="1227"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岗位职责</w:t>
            </w:r>
          </w:p>
        </w:tc>
        <w:tc>
          <w:tcPr>
            <w:tcW w:w="629"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招聘人数</w:t>
            </w:r>
          </w:p>
        </w:tc>
        <w:tc>
          <w:tcPr>
            <w:tcW w:w="1853"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学历要求</w:t>
            </w:r>
          </w:p>
        </w:tc>
        <w:tc>
          <w:tcPr>
            <w:tcW w:w="937"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专业要求</w:t>
            </w:r>
          </w:p>
        </w:tc>
        <w:tc>
          <w:tcPr>
            <w:tcW w:w="805"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户籍/生源地</w:t>
            </w:r>
          </w:p>
        </w:tc>
        <w:tc>
          <w:tcPr>
            <w:tcW w:w="4677"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其他条件</w:t>
            </w:r>
          </w:p>
        </w:tc>
        <w:tc>
          <w:tcPr>
            <w:tcW w:w="426"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毕业生报考</w:t>
            </w:r>
          </w:p>
        </w:tc>
        <w:tc>
          <w:tcPr>
            <w:tcW w:w="732"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hint="eastAsia"/>
                <w:b/>
                <w:bCs/>
                <w:color w:val="000000" w:themeColor="text1"/>
                <w:sz w:val="18"/>
                <w:szCs w:val="18"/>
              </w:rPr>
              <w:t>岗位职级</w:t>
            </w:r>
          </w:p>
        </w:tc>
        <w:tc>
          <w:tcPr>
            <w:tcW w:w="1427" w:type="dxa"/>
            <w:vAlign w:val="center"/>
          </w:tcPr>
          <w:p w:rsidR="000C523B" w:rsidRPr="00511647" w:rsidRDefault="000C523B" w:rsidP="00511647">
            <w:pPr>
              <w:widowControl/>
              <w:jc w:val="center"/>
              <w:rPr>
                <w:rFonts w:ascii="宋体" w:eastAsia="宋体" w:hAnsi="宋体" w:cs="Times New Roman"/>
                <w:b/>
                <w:bCs/>
                <w:color w:val="000000" w:themeColor="text1"/>
                <w:sz w:val="18"/>
                <w:szCs w:val="18"/>
              </w:rPr>
            </w:pPr>
            <w:r w:rsidRPr="00511647">
              <w:rPr>
                <w:rFonts w:ascii="宋体" w:eastAsia="宋体" w:hAnsi="宋体" w:cs="Times New Roman"/>
                <w:b/>
                <w:bCs/>
                <w:color w:val="000000" w:themeColor="text1"/>
                <w:sz w:val="18"/>
                <w:szCs w:val="18"/>
              </w:rPr>
              <w:t>咨询电话及联系人</w:t>
            </w:r>
          </w:p>
        </w:tc>
      </w:tr>
      <w:tr w:rsidR="000C523B" w:rsidRPr="00511647" w:rsidTr="000C523B">
        <w:trPr>
          <w:trHeight w:val="1806"/>
          <w:jc w:val="center"/>
        </w:trPr>
        <w:tc>
          <w:tcPr>
            <w:tcW w:w="457" w:type="dxa"/>
            <w:vMerge w:val="restart"/>
          </w:tcPr>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Default="000C523B" w:rsidP="00511647">
            <w:pPr>
              <w:jc w:val="center"/>
              <w:rPr>
                <w:rFonts w:ascii="宋体" w:eastAsia="宋体" w:hAnsi="宋体" w:cs="Times New Roman"/>
                <w:bCs/>
                <w:color w:val="000000" w:themeColor="text1"/>
                <w:sz w:val="18"/>
                <w:szCs w:val="18"/>
              </w:rPr>
            </w:pPr>
          </w:p>
          <w:p w:rsidR="000C523B" w:rsidRPr="00511647" w:rsidRDefault="000C523B" w:rsidP="00511647">
            <w:pPr>
              <w:jc w:val="center"/>
              <w:rPr>
                <w:rFonts w:ascii="宋体" w:eastAsia="宋体" w:hAnsi="宋体" w:cs="Times New Roman"/>
                <w:bCs/>
                <w:color w:val="000000" w:themeColor="text1"/>
                <w:sz w:val="18"/>
                <w:szCs w:val="18"/>
              </w:rPr>
            </w:pPr>
            <w:r>
              <w:rPr>
                <w:rFonts w:ascii="宋体" w:eastAsia="宋体" w:hAnsi="宋体" w:cs="Times New Roman" w:hint="eastAsia"/>
                <w:bCs/>
                <w:color w:val="000000" w:themeColor="text1"/>
                <w:sz w:val="18"/>
                <w:szCs w:val="18"/>
              </w:rPr>
              <w:t>5</w:t>
            </w:r>
          </w:p>
        </w:tc>
        <w:tc>
          <w:tcPr>
            <w:tcW w:w="846" w:type="dxa"/>
            <w:vMerge w:val="restart"/>
            <w:vAlign w:val="center"/>
          </w:tcPr>
          <w:p w:rsidR="000C523B" w:rsidRPr="00511647" w:rsidRDefault="000C523B" w:rsidP="00511647">
            <w:pPr>
              <w:jc w:val="center"/>
              <w:rPr>
                <w:rFonts w:ascii="宋体" w:eastAsia="宋体" w:hAnsi="宋体" w:cs="Times New Roman"/>
                <w:bCs/>
                <w:color w:val="000000" w:themeColor="text1"/>
                <w:sz w:val="18"/>
                <w:szCs w:val="18"/>
              </w:rPr>
            </w:pPr>
            <w:r w:rsidRPr="00511647">
              <w:rPr>
                <w:rFonts w:ascii="宋体" w:eastAsia="宋体" w:hAnsi="宋体" w:cs="Times New Roman"/>
                <w:bCs/>
                <w:color w:val="000000" w:themeColor="text1"/>
                <w:sz w:val="18"/>
                <w:szCs w:val="18"/>
              </w:rPr>
              <w:t>北京师范大学第二附属中学未来科技城学校</w:t>
            </w:r>
          </w:p>
        </w:tc>
        <w:tc>
          <w:tcPr>
            <w:tcW w:w="61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高中</w:t>
            </w:r>
            <w:r w:rsidRPr="00511647">
              <w:rPr>
                <w:rFonts w:ascii="宋体" w:eastAsia="宋体" w:hAnsi="宋体" w:hint="eastAsia"/>
                <w:sz w:val="18"/>
                <w:szCs w:val="18"/>
              </w:rPr>
              <w:t>生物</w:t>
            </w:r>
          </w:p>
        </w:tc>
        <w:tc>
          <w:tcPr>
            <w:tcW w:w="122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生物</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生源不限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restart"/>
            <w:vAlign w:val="center"/>
          </w:tcPr>
          <w:p w:rsidR="000C523B" w:rsidRPr="00511647" w:rsidRDefault="000C523B" w:rsidP="00511647">
            <w:pPr>
              <w:jc w:val="center"/>
              <w:rPr>
                <w:rFonts w:ascii="宋体" w:eastAsia="宋体" w:hAnsi="宋体" w:cs="Times New Roman"/>
                <w:bCs/>
                <w:color w:val="000000" w:themeColor="text1"/>
                <w:sz w:val="18"/>
                <w:szCs w:val="18"/>
              </w:rPr>
            </w:pPr>
            <w:r w:rsidRPr="00511647">
              <w:rPr>
                <w:rFonts w:ascii="宋体" w:eastAsia="宋体" w:hAnsi="宋体" w:cs="Times New Roman" w:hint="eastAsia"/>
                <w:bCs/>
                <w:color w:val="000000" w:themeColor="text1"/>
                <w:sz w:val="18"/>
                <w:szCs w:val="18"/>
              </w:rPr>
              <w:t>上午8:30-11:00，下午14:00-16:30    81750120陈老师</w:t>
            </w:r>
          </w:p>
        </w:tc>
      </w:tr>
      <w:tr w:rsidR="000C523B" w:rsidRPr="00511647" w:rsidTr="000C523B">
        <w:trPr>
          <w:trHeight w:val="1818"/>
          <w:jc w:val="center"/>
        </w:trPr>
        <w:tc>
          <w:tcPr>
            <w:tcW w:w="457" w:type="dxa"/>
            <w:vMerge/>
          </w:tcPr>
          <w:p w:rsidR="000C523B" w:rsidRPr="00511647" w:rsidRDefault="000C523B" w:rsidP="00511647">
            <w:pPr>
              <w:jc w:val="center"/>
              <w:rPr>
                <w:rFonts w:ascii="宋体" w:eastAsia="宋体" w:hAnsi="宋体" w:cs="Times New Roman"/>
                <w:bCs/>
                <w:color w:val="000000" w:themeColor="text1"/>
                <w:sz w:val="18"/>
                <w:szCs w:val="18"/>
              </w:rPr>
            </w:pPr>
          </w:p>
        </w:tc>
        <w:tc>
          <w:tcPr>
            <w:tcW w:w="846" w:type="dxa"/>
            <w:vMerge/>
            <w:vAlign w:val="center"/>
          </w:tcPr>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高中</w:t>
            </w:r>
            <w:r w:rsidRPr="00511647">
              <w:rPr>
                <w:rFonts w:ascii="宋体" w:eastAsia="宋体" w:hAnsi="宋体" w:hint="eastAsia"/>
                <w:sz w:val="18"/>
                <w:szCs w:val="18"/>
              </w:rPr>
              <w:t>数学</w:t>
            </w:r>
          </w:p>
        </w:tc>
        <w:tc>
          <w:tcPr>
            <w:tcW w:w="122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数学</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p>
        </w:tc>
      </w:tr>
      <w:tr w:rsidR="000C523B" w:rsidRPr="00511647" w:rsidTr="000C523B">
        <w:trPr>
          <w:trHeight w:val="1560"/>
          <w:jc w:val="center"/>
        </w:trPr>
        <w:tc>
          <w:tcPr>
            <w:tcW w:w="457" w:type="dxa"/>
            <w:vMerge/>
          </w:tcPr>
          <w:p w:rsidR="000C523B" w:rsidRPr="00511647" w:rsidRDefault="000C523B" w:rsidP="00511647">
            <w:pPr>
              <w:jc w:val="center"/>
              <w:rPr>
                <w:rFonts w:ascii="宋体" w:eastAsia="宋体" w:hAnsi="宋体" w:cs="Times New Roman"/>
                <w:bCs/>
                <w:color w:val="000000" w:themeColor="text1"/>
                <w:sz w:val="18"/>
                <w:szCs w:val="18"/>
              </w:rPr>
            </w:pPr>
          </w:p>
        </w:tc>
        <w:tc>
          <w:tcPr>
            <w:tcW w:w="846" w:type="dxa"/>
            <w:vMerge/>
            <w:vAlign w:val="center"/>
          </w:tcPr>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高中</w:t>
            </w:r>
            <w:r w:rsidRPr="00511647">
              <w:rPr>
                <w:rFonts w:ascii="宋体" w:eastAsia="宋体" w:hAnsi="宋体" w:hint="eastAsia"/>
                <w:sz w:val="18"/>
                <w:szCs w:val="18"/>
              </w:rPr>
              <w:t>英语</w:t>
            </w:r>
          </w:p>
        </w:tc>
        <w:tc>
          <w:tcPr>
            <w:tcW w:w="122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英语</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p>
        </w:tc>
      </w:tr>
      <w:tr w:rsidR="000C523B" w:rsidRPr="00511647" w:rsidTr="000C523B">
        <w:trPr>
          <w:trHeight w:val="1905"/>
          <w:jc w:val="center"/>
        </w:trPr>
        <w:tc>
          <w:tcPr>
            <w:tcW w:w="457" w:type="dxa"/>
            <w:vMerge/>
          </w:tcPr>
          <w:p w:rsidR="000C523B" w:rsidRPr="00511647" w:rsidRDefault="000C523B" w:rsidP="00511647">
            <w:pPr>
              <w:jc w:val="center"/>
              <w:rPr>
                <w:rFonts w:ascii="宋体" w:eastAsia="宋体" w:hAnsi="宋体" w:cs="Times New Roman"/>
                <w:bCs/>
                <w:color w:val="000000" w:themeColor="text1"/>
                <w:sz w:val="18"/>
                <w:szCs w:val="18"/>
              </w:rPr>
            </w:pPr>
          </w:p>
        </w:tc>
        <w:tc>
          <w:tcPr>
            <w:tcW w:w="846" w:type="dxa"/>
            <w:vMerge w:val="restart"/>
            <w:vAlign w:val="center"/>
          </w:tcPr>
          <w:p w:rsidR="000C523B" w:rsidRPr="00511647" w:rsidRDefault="000C523B" w:rsidP="00511647">
            <w:pPr>
              <w:jc w:val="center"/>
              <w:rPr>
                <w:rFonts w:ascii="宋体" w:eastAsia="宋体" w:hAnsi="宋体" w:cs="Times New Roman"/>
                <w:bCs/>
                <w:color w:val="000000" w:themeColor="text1"/>
                <w:sz w:val="18"/>
                <w:szCs w:val="18"/>
              </w:rPr>
            </w:pPr>
            <w:r w:rsidRPr="00511647">
              <w:rPr>
                <w:rFonts w:ascii="宋体" w:eastAsia="宋体" w:hAnsi="宋体" w:cs="Times New Roman"/>
                <w:bCs/>
                <w:color w:val="000000" w:themeColor="text1"/>
                <w:sz w:val="18"/>
                <w:szCs w:val="18"/>
              </w:rPr>
              <w:t>北京师范大学第二附属中学未来科技城学校</w:t>
            </w:r>
          </w:p>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hint="eastAsia"/>
                <w:sz w:val="18"/>
                <w:szCs w:val="18"/>
              </w:rPr>
              <w:t>高中化学</w:t>
            </w:r>
          </w:p>
        </w:tc>
        <w:tc>
          <w:tcPr>
            <w:tcW w:w="122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化学</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restart"/>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r w:rsidRPr="00511647">
              <w:rPr>
                <w:rFonts w:ascii="宋体" w:eastAsia="宋体" w:hAnsi="宋体" w:cs="Times New Roman" w:hint="eastAsia"/>
                <w:bCs/>
                <w:color w:val="000000" w:themeColor="text1"/>
                <w:sz w:val="18"/>
                <w:szCs w:val="18"/>
              </w:rPr>
              <w:t>上午8:30-11:00，下午14:00-16:30    81750120陈老师</w:t>
            </w:r>
          </w:p>
        </w:tc>
      </w:tr>
      <w:tr w:rsidR="000C523B" w:rsidRPr="00511647" w:rsidTr="000C523B">
        <w:trPr>
          <w:trHeight w:val="1958"/>
          <w:jc w:val="center"/>
        </w:trPr>
        <w:tc>
          <w:tcPr>
            <w:tcW w:w="457" w:type="dxa"/>
            <w:vMerge/>
          </w:tcPr>
          <w:p w:rsidR="000C523B" w:rsidRPr="00511647" w:rsidRDefault="000C523B" w:rsidP="009648A3">
            <w:pPr>
              <w:jc w:val="center"/>
              <w:rPr>
                <w:rFonts w:ascii="宋体" w:eastAsia="宋体" w:hAnsi="宋体" w:cs="Times New Roman"/>
                <w:bCs/>
                <w:color w:val="000000" w:themeColor="text1"/>
                <w:sz w:val="18"/>
                <w:szCs w:val="18"/>
              </w:rPr>
            </w:pPr>
          </w:p>
        </w:tc>
        <w:tc>
          <w:tcPr>
            <w:tcW w:w="846" w:type="dxa"/>
            <w:vMerge/>
            <w:vAlign w:val="center"/>
          </w:tcPr>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hint="eastAsia"/>
                <w:sz w:val="18"/>
                <w:szCs w:val="18"/>
              </w:rPr>
              <w:t>高中物理</w:t>
            </w:r>
          </w:p>
        </w:tc>
        <w:tc>
          <w:tcPr>
            <w:tcW w:w="122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物理</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p>
        </w:tc>
      </w:tr>
      <w:tr w:rsidR="000C523B" w:rsidRPr="00511647" w:rsidTr="000C523B">
        <w:trPr>
          <w:trHeight w:val="1844"/>
          <w:jc w:val="center"/>
        </w:trPr>
        <w:tc>
          <w:tcPr>
            <w:tcW w:w="457" w:type="dxa"/>
            <w:vMerge/>
          </w:tcPr>
          <w:p w:rsidR="000C523B" w:rsidRPr="00511647" w:rsidRDefault="000C523B" w:rsidP="009648A3">
            <w:pPr>
              <w:jc w:val="center"/>
              <w:rPr>
                <w:rFonts w:ascii="宋体" w:eastAsia="宋体" w:hAnsi="宋体" w:cs="Times New Roman"/>
                <w:bCs/>
                <w:color w:val="000000" w:themeColor="text1"/>
                <w:sz w:val="18"/>
                <w:szCs w:val="18"/>
              </w:rPr>
            </w:pPr>
          </w:p>
        </w:tc>
        <w:tc>
          <w:tcPr>
            <w:tcW w:w="846" w:type="dxa"/>
            <w:vMerge/>
            <w:vAlign w:val="center"/>
          </w:tcPr>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hint="eastAsia"/>
                <w:sz w:val="18"/>
                <w:szCs w:val="18"/>
              </w:rPr>
              <w:t>高中地理</w:t>
            </w:r>
          </w:p>
        </w:tc>
        <w:tc>
          <w:tcPr>
            <w:tcW w:w="122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地理</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p>
        </w:tc>
      </w:tr>
      <w:tr w:rsidR="000C523B" w:rsidRPr="00511647" w:rsidTr="000C523B">
        <w:trPr>
          <w:trHeight w:val="1984"/>
          <w:jc w:val="center"/>
        </w:trPr>
        <w:tc>
          <w:tcPr>
            <w:tcW w:w="457" w:type="dxa"/>
            <w:vMerge/>
          </w:tcPr>
          <w:p w:rsidR="000C523B" w:rsidRPr="00511647" w:rsidRDefault="000C523B" w:rsidP="00511647">
            <w:pPr>
              <w:jc w:val="center"/>
              <w:rPr>
                <w:rFonts w:ascii="宋体" w:eastAsia="宋体" w:hAnsi="宋体" w:cs="Times New Roman"/>
                <w:bCs/>
                <w:color w:val="000000" w:themeColor="text1"/>
                <w:sz w:val="18"/>
                <w:szCs w:val="18"/>
              </w:rPr>
            </w:pPr>
          </w:p>
        </w:tc>
        <w:tc>
          <w:tcPr>
            <w:tcW w:w="846" w:type="dxa"/>
            <w:vMerge/>
            <w:vAlign w:val="center"/>
          </w:tcPr>
          <w:p w:rsidR="000C523B" w:rsidRPr="00511647" w:rsidRDefault="000C523B" w:rsidP="00511647">
            <w:pPr>
              <w:jc w:val="center"/>
              <w:rPr>
                <w:rFonts w:ascii="宋体" w:eastAsia="宋体" w:hAnsi="宋体" w:cs="Times New Roman"/>
                <w:bCs/>
                <w:color w:val="000000" w:themeColor="text1"/>
                <w:sz w:val="18"/>
                <w:szCs w:val="18"/>
              </w:rPr>
            </w:pPr>
          </w:p>
        </w:tc>
        <w:tc>
          <w:tcPr>
            <w:tcW w:w="615"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hint="eastAsia"/>
                <w:sz w:val="18"/>
                <w:szCs w:val="18"/>
              </w:rPr>
              <w:t>高中历史</w:t>
            </w:r>
          </w:p>
        </w:tc>
        <w:tc>
          <w:tcPr>
            <w:tcW w:w="122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承担高中</w:t>
            </w:r>
            <w:r w:rsidRPr="00511647">
              <w:rPr>
                <w:rFonts w:ascii="宋体" w:eastAsia="宋体" w:hAnsi="宋体" w:hint="eastAsia"/>
                <w:sz w:val="18"/>
                <w:szCs w:val="18"/>
              </w:rPr>
              <w:t>历史</w:t>
            </w:r>
            <w:r w:rsidRPr="00511647">
              <w:rPr>
                <w:rFonts w:ascii="宋体" w:eastAsia="宋体" w:hAnsi="宋体"/>
                <w:sz w:val="18"/>
                <w:szCs w:val="18"/>
              </w:rPr>
              <w:t>教学工作</w:t>
            </w:r>
          </w:p>
        </w:tc>
        <w:tc>
          <w:tcPr>
            <w:tcW w:w="629"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cs="宋体" w:hint="eastAsia"/>
                <w:sz w:val="18"/>
                <w:szCs w:val="18"/>
              </w:rPr>
              <w:t>1</w:t>
            </w:r>
          </w:p>
        </w:tc>
        <w:tc>
          <w:tcPr>
            <w:tcW w:w="1853"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w:t>
            </w:r>
            <w:r w:rsidRPr="00511647">
              <w:rPr>
                <w:rFonts w:ascii="宋体" w:eastAsia="宋体" w:hAnsi="宋体" w:hint="eastAsia"/>
                <w:sz w:val="18"/>
                <w:szCs w:val="18"/>
              </w:rPr>
              <w:t>、</w:t>
            </w:r>
            <w:r w:rsidRPr="00511647">
              <w:rPr>
                <w:rFonts w:ascii="宋体" w:eastAsia="宋体" w:hAnsi="宋体"/>
                <w:sz w:val="18"/>
                <w:szCs w:val="18"/>
              </w:rPr>
              <w:t>应届毕业生</w:t>
            </w:r>
            <w:r w:rsidRPr="00511647">
              <w:rPr>
                <w:rFonts w:ascii="宋体" w:eastAsia="宋体" w:hAnsi="宋体" w:hint="eastAsia"/>
                <w:sz w:val="18"/>
                <w:szCs w:val="18"/>
              </w:rPr>
              <w:t>均</w:t>
            </w:r>
            <w:r w:rsidRPr="00511647">
              <w:rPr>
                <w:rFonts w:ascii="宋体" w:eastAsia="宋体" w:hAnsi="宋体"/>
                <w:sz w:val="18"/>
                <w:szCs w:val="18"/>
              </w:rPr>
              <w:t>要求硕士研究生及以上学历，取得相应学位，第一学历为全日制本科</w:t>
            </w:r>
          </w:p>
        </w:tc>
        <w:tc>
          <w:tcPr>
            <w:tcW w:w="937"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与所报岗位相同或相关专业</w:t>
            </w:r>
          </w:p>
        </w:tc>
        <w:tc>
          <w:tcPr>
            <w:tcW w:w="805"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北京市常住户口/</w:t>
            </w:r>
            <w:r w:rsidRPr="00511647">
              <w:rPr>
                <w:rFonts w:ascii="宋体" w:eastAsia="宋体" w:hAnsi="宋体" w:hint="eastAsia"/>
                <w:sz w:val="18"/>
                <w:szCs w:val="18"/>
              </w:rPr>
              <w:t>北京生源</w:t>
            </w:r>
          </w:p>
        </w:tc>
        <w:tc>
          <w:tcPr>
            <w:tcW w:w="4677" w:type="dxa"/>
            <w:vAlign w:val="center"/>
          </w:tcPr>
          <w:p w:rsidR="000C523B" w:rsidRPr="00511647" w:rsidRDefault="000C523B" w:rsidP="00511647">
            <w:pPr>
              <w:jc w:val="center"/>
              <w:rPr>
                <w:rFonts w:ascii="宋体" w:eastAsia="宋体" w:hAnsi="宋体"/>
                <w:sz w:val="18"/>
                <w:szCs w:val="18"/>
              </w:rPr>
            </w:pPr>
            <w:r w:rsidRPr="00511647">
              <w:rPr>
                <w:rFonts w:ascii="宋体" w:eastAsia="宋体" w:hAnsi="宋体"/>
                <w:sz w:val="18"/>
                <w:szCs w:val="18"/>
              </w:rPr>
              <w:t>社会人员要求</w:t>
            </w:r>
            <w:r w:rsidRPr="00511647">
              <w:rPr>
                <w:rFonts w:ascii="宋体" w:eastAsia="宋体" w:hAnsi="宋体" w:hint="eastAsia"/>
                <w:sz w:val="18"/>
                <w:szCs w:val="18"/>
              </w:rPr>
              <w:t>取得同专业中级职称及以上职务，参与一线教育教学工作，曾担任校、区级骨干。</w:t>
            </w:r>
          </w:p>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应届毕业生要求是201</w:t>
            </w:r>
            <w:r w:rsidRPr="00511647">
              <w:rPr>
                <w:rFonts w:ascii="宋体" w:eastAsia="宋体" w:hAnsi="宋体" w:hint="eastAsia"/>
                <w:sz w:val="18"/>
                <w:szCs w:val="18"/>
              </w:rPr>
              <w:t>9</w:t>
            </w:r>
            <w:r w:rsidRPr="00511647">
              <w:rPr>
                <w:rFonts w:ascii="宋体" w:eastAsia="宋体" w:hAnsi="宋体"/>
                <w:sz w:val="18"/>
                <w:szCs w:val="18"/>
              </w:rPr>
              <w:t>年应届毕业生。非京籍生源需符合北京市进京要求的年龄限制条件，学生干部、中共党员、获得过各种荣誉称号者优先。</w:t>
            </w:r>
          </w:p>
        </w:tc>
        <w:tc>
          <w:tcPr>
            <w:tcW w:w="426"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不限制</w:t>
            </w:r>
          </w:p>
        </w:tc>
        <w:tc>
          <w:tcPr>
            <w:tcW w:w="732" w:type="dxa"/>
            <w:vAlign w:val="center"/>
          </w:tcPr>
          <w:p w:rsidR="000C523B" w:rsidRPr="00511647" w:rsidRDefault="000C523B" w:rsidP="00511647">
            <w:pPr>
              <w:jc w:val="center"/>
              <w:rPr>
                <w:rFonts w:ascii="宋体" w:eastAsia="宋体" w:hAnsi="宋体" w:cs="宋体"/>
                <w:sz w:val="18"/>
                <w:szCs w:val="18"/>
              </w:rPr>
            </w:pPr>
            <w:r w:rsidRPr="00511647">
              <w:rPr>
                <w:rFonts w:ascii="宋体" w:eastAsia="宋体" w:hAnsi="宋体"/>
                <w:sz w:val="18"/>
                <w:szCs w:val="18"/>
              </w:rPr>
              <w:t>七至十二级</w:t>
            </w:r>
          </w:p>
        </w:tc>
        <w:tc>
          <w:tcPr>
            <w:tcW w:w="1427" w:type="dxa"/>
            <w:vMerge/>
            <w:vAlign w:val="center"/>
          </w:tcPr>
          <w:p w:rsidR="000C523B" w:rsidRPr="00511647" w:rsidRDefault="000C523B" w:rsidP="00511647">
            <w:pPr>
              <w:widowControl/>
              <w:jc w:val="center"/>
              <w:rPr>
                <w:rFonts w:ascii="宋体" w:eastAsia="宋体" w:hAnsi="宋体" w:cs="Times New Roman"/>
                <w:bCs/>
                <w:color w:val="000000" w:themeColor="text1"/>
                <w:sz w:val="18"/>
                <w:szCs w:val="18"/>
              </w:rPr>
            </w:pPr>
          </w:p>
        </w:tc>
      </w:tr>
    </w:tbl>
    <w:p w:rsidR="00FD11AC" w:rsidRDefault="00FD11AC" w:rsidP="00FD11AC">
      <w:pPr>
        <w:pStyle w:val="p0"/>
        <w:spacing w:before="0" w:beforeAutospacing="0" w:after="0" w:afterAutospacing="0" w:line="360" w:lineRule="auto"/>
        <w:jc w:val="both"/>
        <w:rPr>
          <w:rFonts w:ascii="仿宋" w:eastAsia="仿宋" w:hAnsi="仿宋" w:cs="Times New Roman"/>
          <w:color w:val="000000"/>
          <w:sz w:val="28"/>
          <w:szCs w:val="28"/>
        </w:rPr>
      </w:pPr>
    </w:p>
    <w:p w:rsidR="006F7004" w:rsidRDefault="006F7004" w:rsidP="00301BBF">
      <w:pPr>
        <w:widowControl/>
        <w:jc w:val="left"/>
        <w:rPr>
          <w:rFonts w:ascii="黑体" w:eastAsia="黑体" w:hAnsi="黑体"/>
          <w:sz w:val="32"/>
          <w:szCs w:val="32"/>
        </w:rPr>
      </w:pPr>
    </w:p>
    <w:p w:rsidR="00301BBF" w:rsidRDefault="00301BBF" w:rsidP="00301BBF">
      <w:pPr>
        <w:widowControl/>
        <w:jc w:val="left"/>
        <w:rPr>
          <w:rFonts w:ascii="黑体" w:eastAsia="黑体" w:hAnsi="黑体"/>
          <w:sz w:val="32"/>
          <w:szCs w:val="32"/>
        </w:rPr>
        <w:sectPr w:rsidR="00301BBF" w:rsidSect="009648A3">
          <w:pgSz w:w="16838" w:h="11906" w:orient="landscape"/>
          <w:pgMar w:top="993" w:right="1440" w:bottom="993" w:left="1440" w:header="851" w:footer="992" w:gutter="0"/>
          <w:cols w:space="425"/>
          <w:docGrid w:type="lines" w:linePitch="312"/>
        </w:sectPr>
      </w:pPr>
    </w:p>
    <w:p w:rsidR="00A7388A" w:rsidRPr="00A7388A" w:rsidRDefault="00A7388A" w:rsidP="007655D9">
      <w:pPr>
        <w:pStyle w:val="p0"/>
        <w:spacing w:before="0" w:beforeAutospacing="0" w:after="0" w:afterAutospacing="0" w:line="560" w:lineRule="exact"/>
        <w:rPr>
          <w:sz w:val="18"/>
          <w:szCs w:val="18"/>
        </w:rPr>
      </w:pPr>
    </w:p>
    <w:sectPr w:rsidR="00A7388A" w:rsidRPr="00A7388A" w:rsidSect="007655D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04" w:rsidRDefault="00765704" w:rsidP="00534574">
      <w:r>
        <w:separator/>
      </w:r>
    </w:p>
  </w:endnote>
  <w:endnote w:type="continuationSeparator" w:id="0">
    <w:p w:rsidR="00765704" w:rsidRDefault="00765704"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662"/>
    </w:sdtPr>
    <w:sdtEndPr/>
    <w:sdtContent>
      <w:p w:rsidR="009648A3" w:rsidRDefault="009648A3">
        <w:pPr>
          <w:pStyle w:val="a6"/>
          <w:jc w:val="center"/>
        </w:pPr>
        <w:r>
          <w:fldChar w:fldCharType="begin"/>
        </w:r>
        <w:r>
          <w:instrText xml:space="preserve"> PAGE   \* MERGEFORMAT </w:instrText>
        </w:r>
        <w:r>
          <w:fldChar w:fldCharType="separate"/>
        </w:r>
        <w:r w:rsidR="000A2C5A" w:rsidRPr="000A2C5A">
          <w:rPr>
            <w:noProof/>
            <w:lang w:val="zh-CN"/>
          </w:rPr>
          <w:t>3</w:t>
        </w:r>
        <w:r>
          <w:rPr>
            <w:lang w:val="zh-CN"/>
          </w:rPr>
          <w:fldChar w:fldCharType="end"/>
        </w:r>
      </w:p>
    </w:sdtContent>
  </w:sdt>
  <w:p w:rsidR="009648A3" w:rsidRDefault="00964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04" w:rsidRDefault="00765704" w:rsidP="00534574">
      <w:r>
        <w:separator/>
      </w:r>
    </w:p>
  </w:footnote>
  <w:footnote w:type="continuationSeparator" w:id="0">
    <w:p w:rsidR="00765704" w:rsidRDefault="00765704" w:rsidP="005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3" w:rsidRDefault="009648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00062931"/>
    <w:rsid w:val="00070DA0"/>
    <w:rsid w:val="00086648"/>
    <w:rsid w:val="0008743A"/>
    <w:rsid w:val="000A2C5A"/>
    <w:rsid w:val="000C523B"/>
    <w:rsid w:val="000D30D2"/>
    <w:rsid w:val="00157293"/>
    <w:rsid w:val="0019567C"/>
    <w:rsid w:val="001B5E8C"/>
    <w:rsid w:val="001D0CF8"/>
    <w:rsid w:val="00256454"/>
    <w:rsid w:val="0027642E"/>
    <w:rsid w:val="003003B9"/>
    <w:rsid w:val="00301BBF"/>
    <w:rsid w:val="003060D0"/>
    <w:rsid w:val="0038527B"/>
    <w:rsid w:val="00393FFE"/>
    <w:rsid w:val="003A7FF3"/>
    <w:rsid w:val="003B4BAC"/>
    <w:rsid w:val="003B5A77"/>
    <w:rsid w:val="003F0513"/>
    <w:rsid w:val="004316B3"/>
    <w:rsid w:val="004568A2"/>
    <w:rsid w:val="004A1BBB"/>
    <w:rsid w:val="004F5885"/>
    <w:rsid w:val="0050552F"/>
    <w:rsid w:val="00511647"/>
    <w:rsid w:val="005313AE"/>
    <w:rsid w:val="00534574"/>
    <w:rsid w:val="005442D8"/>
    <w:rsid w:val="0055710B"/>
    <w:rsid w:val="005608A7"/>
    <w:rsid w:val="00576993"/>
    <w:rsid w:val="005D0C79"/>
    <w:rsid w:val="00602D20"/>
    <w:rsid w:val="00634B59"/>
    <w:rsid w:val="006579B9"/>
    <w:rsid w:val="00664F1B"/>
    <w:rsid w:val="006654E3"/>
    <w:rsid w:val="006F7004"/>
    <w:rsid w:val="00723377"/>
    <w:rsid w:val="00724B90"/>
    <w:rsid w:val="00725B67"/>
    <w:rsid w:val="00731464"/>
    <w:rsid w:val="00760CBB"/>
    <w:rsid w:val="007655D9"/>
    <w:rsid w:val="00765704"/>
    <w:rsid w:val="007A0570"/>
    <w:rsid w:val="00805A1B"/>
    <w:rsid w:val="008335C9"/>
    <w:rsid w:val="008B022B"/>
    <w:rsid w:val="008B1065"/>
    <w:rsid w:val="008C1165"/>
    <w:rsid w:val="00915B7C"/>
    <w:rsid w:val="009648A3"/>
    <w:rsid w:val="009937F4"/>
    <w:rsid w:val="009A16C3"/>
    <w:rsid w:val="009A2608"/>
    <w:rsid w:val="009B13EF"/>
    <w:rsid w:val="00A7048B"/>
    <w:rsid w:val="00A7388A"/>
    <w:rsid w:val="00AA520A"/>
    <w:rsid w:val="00B031EC"/>
    <w:rsid w:val="00B23881"/>
    <w:rsid w:val="00B7474A"/>
    <w:rsid w:val="00B96A11"/>
    <w:rsid w:val="00BC12C9"/>
    <w:rsid w:val="00C073BD"/>
    <w:rsid w:val="00C207C0"/>
    <w:rsid w:val="00C65C0C"/>
    <w:rsid w:val="00C803AA"/>
    <w:rsid w:val="00CC62AA"/>
    <w:rsid w:val="00CE38B9"/>
    <w:rsid w:val="00D02756"/>
    <w:rsid w:val="00D146C3"/>
    <w:rsid w:val="00D20D79"/>
    <w:rsid w:val="00E170DF"/>
    <w:rsid w:val="00E25F10"/>
    <w:rsid w:val="00E304E0"/>
    <w:rsid w:val="00E771C7"/>
    <w:rsid w:val="00E84593"/>
    <w:rsid w:val="00EB54C0"/>
    <w:rsid w:val="00F40173"/>
    <w:rsid w:val="00F41D6D"/>
    <w:rsid w:val="00F509A8"/>
    <w:rsid w:val="00FB3766"/>
    <w:rsid w:val="00FD11AC"/>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张琳</cp:lastModifiedBy>
  <cp:revision>56</cp:revision>
  <cp:lastPrinted>2019-04-24T07:45:00Z</cp:lastPrinted>
  <dcterms:created xsi:type="dcterms:W3CDTF">2019-04-24T08:05:00Z</dcterms:created>
  <dcterms:modified xsi:type="dcterms:W3CDTF">2019-05-06T03:27:00Z</dcterms:modified>
</cp:coreProperties>
</file>