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bCs/>
          <w:sz w:val="30"/>
          <w:szCs w:val="30"/>
        </w:rPr>
      </w:pPr>
      <w:r>
        <w:rPr>
          <w:rFonts w:hint="eastAsia"/>
          <w:b/>
          <w:bCs/>
          <w:sz w:val="30"/>
          <w:szCs w:val="30"/>
        </w:rPr>
        <w:t>201</w:t>
      </w:r>
      <w:r>
        <w:rPr>
          <w:b/>
          <w:bCs/>
          <w:sz w:val="30"/>
          <w:szCs w:val="30"/>
        </w:rPr>
        <w:t>9</w:t>
      </w:r>
      <w:r>
        <w:rPr>
          <w:rFonts w:hint="eastAsia"/>
          <w:b/>
          <w:bCs/>
          <w:sz w:val="30"/>
          <w:szCs w:val="30"/>
        </w:rPr>
        <w:t>年</w:t>
      </w:r>
      <w:r>
        <w:rPr>
          <w:rFonts w:hint="eastAsia"/>
          <w:b/>
          <w:bCs/>
          <w:sz w:val="30"/>
          <w:szCs w:val="30"/>
          <w:lang w:eastAsia="zh-CN"/>
        </w:rPr>
        <w:t>湖南</w:t>
      </w:r>
      <w:r>
        <w:rPr>
          <w:rFonts w:hint="eastAsia"/>
          <w:b/>
          <w:bCs/>
          <w:sz w:val="30"/>
          <w:szCs w:val="30"/>
        </w:rPr>
        <w:t>招聘教师体育专业知识模拟试卷（一）</w:t>
      </w:r>
    </w:p>
    <w:p>
      <w:pPr>
        <w:spacing w:line="360" w:lineRule="auto"/>
        <w:jc w:val="center"/>
        <w:rPr>
          <w:b/>
          <w:bCs/>
          <w:color w:val="0000FF"/>
        </w:rPr>
      </w:pPr>
      <w:r>
        <w:rPr>
          <w:rFonts w:hint="eastAsia"/>
          <w:b/>
          <w:bCs/>
          <w:sz w:val="30"/>
          <w:szCs w:val="30"/>
        </w:rPr>
        <w:t>答案解析</w:t>
      </w:r>
    </w:p>
    <w:p>
      <w:pPr>
        <w:pStyle w:val="3"/>
        <w:spacing w:before="156" w:beforeLines="50" w:after="10" w:line="360" w:lineRule="auto"/>
      </w:pPr>
      <w:r>
        <w:rPr>
          <w:rFonts w:hint="eastAsia" w:ascii="宋体" w:hAnsi="宋体" w:eastAsia="宋体"/>
          <w:sz w:val="24"/>
          <w:szCs w:val="24"/>
        </w:rPr>
        <w:t>一、单项选择题。</w:t>
      </w:r>
    </w:p>
    <w:p>
      <w:pPr>
        <w:numPr>
          <w:ilvl w:val="0"/>
          <w:numId w:val="1"/>
        </w:numPr>
        <w:spacing w:line="360" w:lineRule="auto"/>
        <w:ind w:firstLine="420" w:firstLineChars="200"/>
      </w:pPr>
      <w:r>
        <w:rPr>
          <w:rFonts w:hint="eastAsia"/>
        </w:rPr>
        <w:t xml:space="preserve">选A </w:t>
      </w:r>
      <w:bookmarkStart w:id="0" w:name="_GoBack"/>
      <w:bookmarkEnd w:id="0"/>
    </w:p>
    <w:p>
      <w:pPr>
        <w:spacing w:line="360" w:lineRule="auto"/>
        <w:ind w:firstLine="420" w:firstLineChars="200"/>
      </w:pPr>
      <w:r>
        <w:rPr>
          <w:rFonts w:hint="eastAsia"/>
        </w:rPr>
        <w:t xml:space="preserve">【解析】略。 </w:t>
      </w:r>
    </w:p>
    <w:p>
      <w:pPr>
        <w:numPr>
          <w:ilvl w:val="0"/>
          <w:numId w:val="1"/>
        </w:numPr>
        <w:spacing w:line="360" w:lineRule="auto"/>
        <w:ind w:firstLine="420" w:firstLineChars="200"/>
      </w:pPr>
      <w:r>
        <w:rPr>
          <w:rFonts w:hint="eastAsia"/>
        </w:rPr>
        <w:t xml:space="preserve">选C </w:t>
      </w:r>
    </w:p>
    <w:p>
      <w:pPr>
        <w:spacing w:line="360" w:lineRule="auto"/>
        <w:ind w:firstLine="420" w:firstLineChars="200"/>
      </w:pPr>
      <w:r>
        <w:rPr>
          <w:rFonts w:hint="eastAsia"/>
        </w:rPr>
        <w:t>【解析】忽视学生的兴趣和爱好，是对学生积极性、创造性的一种压抑。</w:t>
      </w:r>
    </w:p>
    <w:p>
      <w:pPr>
        <w:numPr>
          <w:ilvl w:val="0"/>
          <w:numId w:val="1"/>
        </w:numPr>
        <w:spacing w:line="360" w:lineRule="auto"/>
        <w:ind w:firstLine="420" w:firstLineChars="200"/>
      </w:pPr>
      <w:r>
        <w:rPr>
          <w:rFonts w:hint="eastAsia"/>
        </w:rPr>
        <w:t xml:space="preserve">选D </w:t>
      </w:r>
    </w:p>
    <w:p>
      <w:pPr>
        <w:spacing w:line="360" w:lineRule="auto"/>
        <w:ind w:firstLine="420" w:firstLineChars="200"/>
      </w:pPr>
      <w:r>
        <w:rPr>
          <w:rFonts w:hint="eastAsia"/>
        </w:rPr>
        <w:t xml:space="preserve">【解析】ABC属显性体育课程资源;D属隐形体育课程资源。  </w:t>
      </w:r>
    </w:p>
    <w:p>
      <w:pPr>
        <w:numPr>
          <w:ilvl w:val="0"/>
          <w:numId w:val="1"/>
        </w:numPr>
        <w:spacing w:line="360" w:lineRule="auto"/>
        <w:ind w:firstLine="420" w:firstLineChars="200"/>
      </w:pPr>
      <w:r>
        <w:rPr>
          <w:rFonts w:hint="eastAsia"/>
        </w:rPr>
        <w:t xml:space="preserve">选B </w:t>
      </w:r>
    </w:p>
    <w:p>
      <w:pPr>
        <w:spacing w:line="360" w:lineRule="auto"/>
        <w:ind w:firstLine="420" w:firstLineChars="200"/>
      </w:pPr>
      <w:r>
        <w:rPr>
          <w:rFonts w:hint="eastAsia"/>
        </w:rPr>
        <w:t>【解析】球类动作一般用正面示范，类似跑步摆臂动作用侧面示范，简单的徒手操动作用镜面示范。</w:t>
      </w:r>
    </w:p>
    <w:p>
      <w:pPr>
        <w:numPr>
          <w:ilvl w:val="0"/>
          <w:numId w:val="1"/>
        </w:numPr>
        <w:spacing w:line="360" w:lineRule="auto"/>
        <w:ind w:firstLine="420" w:firstLineChars="200"/>
      </w:pPr>
      <w:r>
        <w:rPr>
          <w:rFonts w:hint="eastAsia"/>
        </w:rPr>
        <w:t xml:space="preserve">选B </w:t>
      </w:r>
    </w:p>
    <w:p>
      <w:pPr>
        <w:spacing w:line="360" w:lineRule="auto"/>
        <w:ind w:firstLine="420" w:firstLineChars="200"/>
      </w:pPr>
      <w:r>
        <w:rPr>
          <w:rFonts w:hint="eastAsia"/>
        </w:rPr>
        <w:t>【解析】运动训练理论包括一般、专项和项群训练三个层次。</w:t>
      </w:r>
    </w:p>
    <w:p>
      <w:pPr>
        <w:numPr>
          <w:ilvl w:val="0"/>
          <w:numId w:val="1"/>
        </w:numPr>
        <w:spacing w:line="360" w:lineRule="auto"/>
        <w:ind w:firstLine="420" w:firstLineChars="200"/>
      </w:pPr>
      <w:r>
        <w:rPr>
          <w:rFonts w:hint="eastAsia"/>
        </w:rPr>
        <w:t xml:space="preserve">选B </w:t>
      </w:r>
    </w:p>
    <w:p>
      <w:pPr>
        <w:spacing w:line="360" w:lineRule="auto"/>
        <w:ind w:firstLine="420" w:firstLineChars="200"/>
      </w:pPr>
      <w:r>
        <w:rPr>
          <w:rFonts w:hint="eastAsia"/>
        </w:rPr>
        <w:t>【解析】运动员选材是前提，运动训练是核心环节，运动竞赛是检验，故在竞技体育的</w:t>
      </w:r>
    </w:p>
    <w:p>
      <w:pPr>
        <w:spacing w:line="360" w:lineRule="auto"/>
        <w:ind w:firstLine="420" w:firstLineChars="200"/>
      </w:pPr>
      <w:r>
        <w:rPr>
          <w:rFonts w:hint="eastAsia"/>
        </w:rPr>
        <w:t>多种构建中最主要的是运动训练。</w:t>
      </w:r>
    </w:p>
    <w:p>
      <w:pPr>
        <w:numPr>
          <w:ilvl w:val="0"/>
          <w:numId w:val="1"/>
        </w:numPr>
        <w:spacing w:line="360" w:lineRule="auto"/>
        <w:ind w:firstLine="420" w:firstLineChars="200"/>
      </w:pPr>
      <w:r>
        <w:rPr>
          <w:rFonts w:hint="eastAsia"/>
        </w:rPr>
        <w:t xml:space="preserve">选C </w:t>
      </w:r>
    </w:p>
    <w:p>
      <w:pPr>
        <w:spacing w:line="360" w:lineRule="auto"/>
        <w:ind w:firstLine="420" w:firstLineChars="200"/>
      </w:pPr>
      <w:r>
        <w:rPr>
          <w:rFonts w:hint="eastAsia"/>
        </w:rPr>
        <w:t>【解析】略。</w:t>
      </w:r>
    </w:p>
    <w:p>
      <w:pPr>
        <w:numPr>
          <w:ilvl w:val="0"/>
          <w:numId w:val="1"/>
        </w:numPr>
        <w:spacing w:line="360" w:lineRule="auto"/>
        <w:ind w:firstLine="420" w:firstLineChars="200"/>
      </w:pPr>
      <w:r>
        <w:rPr>
          <w:rFonts w:hint="eastAsia"/>
        </w:rPr>
        <w:t xml:space="preserve">选A </w:t>
      </w:r>
    </w:p>
    <w:p>
      <w:pPr>
        <w:spacing w:line="360" w:lineRule="auto"/>
        <w:ind w:firstLine="420" w:firstLineChars="200"/>
      </w:pPr>
      <w:r>
        <w:rPr>
          <w:rFonts w:hint="eastAsia"/>
        </w:rPr>
        <w:t>【解析】略。</w:t>
      </w:r>
    </w:p>
    <w:p>
      <w:pPr>
        <w:numPr>
          <w:ilvl w:val="0"/>
          <w:numId w:val="1"/>
        </w:numPr>
        <w:spacing w:line="360" w:lineRule="auto"/>
        <w:ind w:firstLine="420" w:firstLineChars="200"/>
      </w:pPr>
      <w:r>
        <w:rPr>
          <w:rFonts w:hint="eastAsia"/>
        </w:rPr>
        <w:t xml:space="preserve">选C </w:t>
      </w:r>
    </w:p>
    <w:p>
      <w:pPr>
        <w:spacing w:line="360" w:lineRule="auto"/>
        <w:ind w:firstLine="420" w:firstLineChars="200"/>
      </w:pPr>
      <w:r>
        <w:rPr>
          <w:rFonts w:hint="eastAsia"/>
        </w:rPr>
        <w:t>【解析】略。</w:t>
      </w:r>
    </w:p>
    <w:p>
      <w:pPr>
        <w:spacing w:line="360" w:lineRule="auto"/>
        <w:ind w:firstLine="420" w:firstLineChars="200"/>
      </w:pPr>
      <w:r>
        <w:rPr>
          <w:rFonts w:hint="eastAsia"/>
        </w:rPr>
        <w:t xml:space="preserve">10.选B </w:t>
      </w:r>
    </w:p>
    <w:p>
      <w:pPr>
        <w:spacing w:line="360" w:lineRule="auto"/>
        <w:ind w:firstLine="420" w:firstLineChars="200"/>
      </w:pPr>
      <w:r>
        <w:rPr>
          <w:rFonts w:hint="eastAsia"/>
        </w:rPr>
        <w:t>【解析】完成单个动作的时间长短称为动作速度。反应速度：指人体或人体某一部分</w:t>
      </w:r>
    </w:p>
    <w:p>
      <w:pPr>
        <w:spacing w:line="360" w:lineRule="auto"/>
        <w:ind w:firstLine="420" w:firstLineChars="200"/>
      </w:pPr>
      <w:r>
        <w:rPr>
          <w:rFonts w:hint="eastAsia"/>
        </w:rPr>
        <w:t>快速应答的能力。位移速度：指人体在特定方面上位移的速度。力量速度(快速力量)：指肌肉快速发挥力量的能力。</w:t>
      </w:r>
    </w:p>
    <w:p>
      <w:pPr>
        <w:spacing w:line="360" w:lineRule="auto"/>
        <w:ind w:left="420" w:leftChars="200"/>
      </w:pPr>
      <w:r>
        <w:rPr>
          <w:rFonts w:hint="eastAsia"/>
        </w:rPr>
        <w:t xml:space="preserve">11.选C </w:t>
      </w:r>
    </w:p>
    <w:p>
      <w:pPr>
        <w:spacing w:line="360" w:lineRule="auto"/>
        <w:ind w:firstLine="420" w:firstLineChars="200"/>
      </w:pPr>
      <w:r>
        <w:rPr>
          <w:rFonts w:hint="eastAsia"/>
        </w:rPr>
        <w:t>【解析】全面发展是新课程标准最核心的评价体系。</w:t>
      </w:r>
    </w:p>
    <w:p>
      <w:pPr>
        <w:numPr>
          <w:ilvl w:val="0"/>
          <w:numId w:val="2"/>
        </w:numPr>
        <w:spacing w:line="360" w:lineRule="auto"/>
        <w:ind w:left="420" w:leftChars="200"/>
      </w:pPr>
      <w:r>
        <w:rPr>
          <w:rFonts w:hint="eastAsia"/>
        </w:rPr>
        <w:t xml:space="preserve">选C </w:t>
      </w:r>
    </w:p>
    <w:p>
      <w:pPr>
        <w:spacing w:line="360" w:lineRule="auto"/>
        <w:ind w:firstLine="420" w:firstLineChars="200"/>
      </w:pPr>
      <w:r>
        <w:rPr>
          <w:rFonts w:hint="eastAsia"/>
        </w:rPr>
        <w:t xml:space="preserve">【解析】略。 </w:t>
      </w:r>
    </w:p>
    <w:p>
      <w:pPr>
        <w:numPr>
          <w:ilvl w:val="0"/>
          <w:numId w:val="3"/>
        </w:numPr>
        <w:spacing w:line="360" w:lineRule="auto"/>
        <w:ind w:left="420" w:leftChars="200"/>
      </w:pPr>
      <w:r>
        <w:rPr>
          <w:rFonts w:hint="eastAsia"/>
        </w:rPr>
        <w:t xml:space="preserve">选D </w:t>
      </w:r>
    </w:p>
    <w:p>
      <w:pPr>
        <w:spacing w:line="360" w:lineRule="auto"/>
        <w:ind w:firstLine="420" w:firstLineChars="200"/>
      </w:pPr>
      <w:r>
        <w:rPr>
          <w:rFonts w:hint="eastAsia"/>
        </w:rPr>
        <w:t>【解析】泛化;分化;自动化的三个阶段，也就是初步形成动作概念;技能的巩固;</w:t>
      </w:r>
    </w:p>
    <w:p>
      <w:pPr>
        <w:tabs>
          <w:tab w:val="left" w:pos="327"/>
        </w:tabs>
        <w:spacing w:line="360" w:lineRule="auto"/>
        <w:ind w:firstLine="420" w:firstLineChars="200"/>
      </w:pPr>
      <w:r>
        <w:rPr>
          <w:rFonts w:hint="eastAsia"/>
        </w:rPr>
        <w:t>到技术动作的熟练掌握。</w:t>
      </w:r>
    </w:p>
    <w:p>
      <w:pPr>
        <w:numPr>
          <w:ilvl w:val="0"/>
          <w:numId w:val="4"/>
        </w:numPr>
        <w:spacing w:line="360" w:lineRule="auto"/>
        <w:ind w:left="420" w:leftChars="200"/>
      </w:pPr>
      <w:r>
        <w:rPr>
          <w:rFonts w:hint="eastAsia"/>
        </w:rPr>
        <w:t xml:space="preserve">选D </w:t>
      </w:r>
    </w:p>
    <w:p>
      <w:pPr>
        <w:spacing w:line="360" w:lineRule="auto"/>
        <w:ind w:firstLine="420" w:firstLineChars="200"/>
      </w:pPr>
      <w:r>
        <w:rPr>
          <w:rFonts w:hint="eastAsia"/>
        </w:rPr>
        <w:t>【解析】略。</w:t>
      </w:r>
    </w:p>
    <w:p>
      <w:pPr>
        <w:numPr>
          <w:ilvl w:val="0"/>
          <w:numId w:val="4"/>
        </w:numPr>
        <w:tabs>
          <w:tab w:val="left" w:pos="832"/>
        </w:tabs>
        <w:spacing w:line="360" w:lineRule="auto"/>
        <w:ind w:left="420" w:leftChars="200"/>
      </w:pPr>
      <w:r>
        <w:rPr>
          <w:rFonts w:hint="eastAsia"/>
        </w:rPr>
        <w:t xml:space="preserve">选D </w:t>
      </w:r>
    </w:p>
    <w:p>
      <w:pPr>
        <w:spacing w:line="360" w:lineRule="auto"/>
        <w:ind w:firstLine="420" w:firstLineChars="200"/>
      </w:pPr>
      <w:r>
        <w:rPr>
          <w:rFonts w:hint="eastAsia"/>
        </w:rPr>
        <w:t>【解析】D项属于课后常规。</w:t>
      </w:r>
    </w:p>
    <w:p>
      <w:pPr>
        <w:numPr>
          <w:ilvl w:val="0"/>
          <w:numId w:val="4"/>
        </w:numPr>
        <w:spacing w:line="360" w:lineRule="auto"/>
        <w:ind w:left="420" w:leftChars="200"/>
      </w:pPr>
      <w:r>
        <w:rPr>
          <w:rFonts w:hint="eastAsia"/>
        </w:rPr>
        <w:t xml:space="preserve">选C </w:t>
      </w:r>
    </w:p>
    <w:p>
      <w:pPr>
        <w:spacing w:line="360" w:lineRule="auto"/>
        <w:ind w:firstLine="420" w:firstLineChars="200"/>
      </w:pPr>
      <w:r>
        <w:rPr>
          <w:rFonts w:hint="eastAsia"/>
        </w:rPr>
        <w:t xml:space="preserve">【解析】略。 </w:t>
      </w:r>
    </w:p>
    <w:p>
      <w:pPr>
        <w:numPr>
          <w:ilvl w:val="0"/>
          <w:numId w:val="4"/>
        </w:numPr>
        <w:spacing w:line="360" w:lineRule="auto"/>
        <w:ind w:left="420" w:leftChars="200"/>
      </w:pPr>
      <w:r>
        <w:rPr>
          <w:rFonts w:hint="eastAsia"/>
        </w:rPr>
        <w:t xml:space="preserve">选D </w:t>
      </w:r>
    </w:p>
    <w:p>
      <w:pPr>
        <w:spacing w:line="360" w:lineRule="auto"/>
        <w:ind w:firstLine="420" w:firstLineChars="200"/>
      </w:pPr>
      <w:r>
        <w:rPr>
          <w:rFonts w:hint="eastAsia"/>
        </w:rPr>
        <w:t>【解析】体育课篮球比赛属于正常的教学活动。</w:t>
      </w:r>
    </w:p>
    <w:p>
      <w:pPr>
        <w:numPr>
          <w:ilvl w:val="0"/>
          <w:numId w:val="4"/>
        </w:numPr>
        <w:spacing w:line="360" w:lineRule="auto"/>
        <w:ind w:left="420" w:leftChars="200"/>
      </w:pPr>
      <w:r>
        <w:rPr>
          <w:rFonts w:hint="eastAsia"/>
        </w:rPr>
        <w:t xml:space="preserve">选A </w:t>
      </w:r>
    </w:p>
    <w:p>
      <w:pPr>
        <w:spacing w:line="360" w:lineRule="auto"/>
        <w:ind w:firstLine="420" w:firstLineChars="200"/>
      </w:pPr>
      <w:r>
        <w:rPr>
          <w:rFonts w:hint="eastAsia"/>
        </w:rPr>
        <w:t xml:space="preserve">【解析】中跑项目是3000米以下，800米以上。  </w:t>
      </w:r>
    </w:p>
    <w:p>
      <w:pPr>
        <w:numPr>
          <w:ilvl w:val="0"/>
          <w:numId w:val="4"/>
        </w:numPr>
        <w:spacing w:line="360" w:lineRule="auto"/>
        <w:ind w:left="420" w:leftChars="200"/>
      </w:pPr>
      <w:r>
        <w:rPr>
          <w:rFonts w:hint="eastAsia"/>
        </w:rPr>
        <w:t xml:space="preserve">选A </w:t>
      </w:r>
    </w:p>
    <w:p>
      <w:pPr>
        <w:spacing w:line="360" w:lineRule="auto"/>
        <w:ind w:firstLine="420" w:firstLineChars="200"/>
      </w:pPr>
      <w:r>
        <w:rPr>
          <w:rFonts w:hint="eastAsia"/>
        </w:rPr>
        <w:t xml:space="preserve">【解析】细胞的基本结构是细胞膜、细胞质和细胞核。其中细胞质包括：基质、细胞器。 </w:t>
      </w:r>
    </w:p>
    <w:p>
      <w:pPr>
        <w:numPr>
          <w:ilvl w:val="0"/>
          <w:numId w:val="4"/>
        </w:numPr>
        <w:spacing w:line="360" w:lineRule="auto"/>
        <w:ind w:left="420" w:leftChars="200"/>
      </w:pPr>
      <w:r>
        <w:rPr>
          <w:rFonts w:hint="eastAsia"/>
        </w:rPr>
        <w:t xml:space="preserve">选C </w:t>
      </w:r>
    </w:p>
    <w:p>
      <w:pPr>
        <w:spacing w:line="360" w:lineRule="auto"/>
        <w:ind w:firstLine="420" w:firstLineChars="200"/>
      </w:pPr>
      <w:r>
        <w:rPr>
          <w:rFonts w:hint="eastAsia"/>
        </w:rPr>
        <w:t>【解析】根据外形分为：长、短、扁、轮匝肌;根据头数分为：二、三和四头肌;根据排列方向分为：梭形肌、多羽状肌、半羽状肌、羽状肌、翔状肌等。</w:t>
      </w:r>
    </w:p>
    <w:p>
      <w:pPr>
        <w:pStyle w:val="3"/>
        <w:numPr>
          <w:ilvl w:val="0"/>
          <w:numId w:val="5"/>
        </w:numPr>
        <w:spacing w:before="156" w:beforeLines="50" w:after="10" w:line="360" w:lineRule="auto"/>
        <w:rPr>
          <w:rFonts w:ascii="宋体" w:hAnsi="宋体" w:eastAsia="宋体"/>
          <w:sz w:val="24"/>
          <w:szCs w:val="24"/>
        </w:rPr>
      </w:pPr>
      <w:r>
        <w:rPr>
          <w:rFonts w:hint="eastAsia" w:ascii="宋体" w:hAnsi="宋体" w:eastAsia="宋体"/>
          <w:sz w:val="24"/>
          <w:szCs w:val="24"/>
        </w:rPr>
        <w:t>填空题。</w:t>
      </w:r>
    </w:p>
    <w:p>
      <w:r>
        <w:rPr>
          <w:rFonts w:hint="eastAsia"/>
        </w:rPr>
        <w:t>1.运动参与类   体育活动经验类</w:t>
      </w:r>
    </w:p>
    <w:p>
      <w:r>
        <w:rPr>
          <w:rFonts w:hint="eastAsia"/>
        </w:rPr>
        <w:t xml:space="preserve">  </w:t>
      </w:r>
    </w:p>
    <w:p>
      <w:r>
        <w:rPr>
          <w:rFonts w:hint="eastAsia"/>
        </w:rPr>
        <w:t>2.体育教学目标的人文化   体育教学目标的具体化</w:t>
      </w:r>
    </w:p>
    <w:p>
      <w:r>
        <w:rPr>
          <w:rFonts w:hint="eastAsia"/>
        </w:rPr>
        <w:t xml:space="preserve"> </w:t>
      </w:r>
    </w:p>
    <w:p>
      <w:r>
        <w:rPr>
          <w:rFonts w:hint="eastAsia"/>
        </w:rPr>
        <w:t>3.中等阶段的体育高等阶段的体育</w:t>
      </w:r>
    </w:p>
    <w:p>
      <w:r>
        <w:rPr>
          <w:rFonts w:hint="eastAsia"/>
        </w:rPr>
        <w:t xml:space="preserve"> </w:t>
      </w:r>
    </w:p>
    <w:p>
      <w:r>
        <w:rPr>
          <w:rFonts w:hint="eastAsia"/>
        </w:rPr>
        <w:t>4.栏间跑技术终点跑技术</w:t>
      </w:r>
    </w:p>
    <w:p>
      <w:r>
        <w:rPr>
          <w:rFonts w:hint="eastAsia"/>
        </w:rPr>
        <w:t xml:space="preserve"> </w:t>
      </w:r>
    </w:p>
    <w:p>
      <w:r>
        <w:rPr>
          <w:rFonts w:hint="eastAsia"/>
        </w:rPr>
        <w:t>5.远度  高度</w:t>
      </w:r>
    </w:p>
    <w:p>
      <w:r>
        <w:rPr>
          <w:rFonts w:hint="eastAsia"/>
        </w:rPr>
        <w:t xml:space="preserve"> </w:t>
      </w:r>
    </w:p>
    <w:p>
      <w:pPr>
        <w:rPr>
          <w:rFonts w:ascii="宋体" w:hAnsi="宋体"/>
          <w:b/>
          <w:bCs/>
          <w:sz w:val="24"/>
          <w:szCs w:val="24"/>
        </w:rPr>
      </w:pPr>
      <w:r>
        <w:rPr>
          <w:rFonts w:hint="eastAsia" w:ascii="宋体" w:hAnsi="宋体"/>
          <w:b/>
          <w:bCs/>
          <w:sz w:val="24"/>
          <w:szCs w:val="24"/>
        </w:rPr>
        <w:t>三、判断题</w:t>
      </w:r>
      <w:r>
        <w:rPr>
          <w:rFonts w:hint="eastAsia" w:ascii="宋体" w:hAnsi="宋体"/>
          <w:sz w:val="24"/>
          <w:szCs w:val="24"/>
        </w:rPr>
        <w:t>。</w:t>
      </w:r>
    </w:p>
    <w:p>
      <w:r>
        <w:rPr>
          <w:rFonts w:hint="eastAsia"/>
        </w:rPr>
        <w:t xml:space="preserve">  1.√</w:t>
      </w:r>
    </w:p>
    <w:p>
      <w:pPr>
        <w:ind w:firstLine="210" w:firstLineChars="100"/>
      </w:pPr>
      <w:r>
        <w:rPr>
          <w:rFonts w:hint="eastAsia"/>
        </w:rPr>
        <w:t>【解析】略。</w:t>
      </w:r>
    </w:p>
    <w:p>
      <w:pPr>
        <w:ind w:firstLine="210" w:firstLineChars="100"/>
      </w:pPr>
      <w:r>
        <w:rPr>
          <w:rFonts w:hint="eastAsia"/>
        </w:rPr>
        <w:t>2.×</w:t>
      </w:r>
    </w:p>
    <w:p>
      <w:pPr>
        <w:ind w:firstLine="210" w:firstLineChars="100"/>
      </w:pPr>
      <w:r>
        <w:rPr>
          <w:rFonts w:hint="eastAsia"/>
        </w:rPr>
        <w:t>【解析】体育教学是师生间在知、情、意、行等方面相互作用相互交往的过程。</w:t>
      </w:r>
    </w:p>
    <w:p>
      <w:pPr>
        <w:numPr>
          <w:ilvl w:val="0"/>
          <w:numId w:val="6"/>
        </w:numPr>
        <w:ind w:firstLine="210" w:firstLineChars="100"/>
      </w:pPr>
      <w:r>
        <w:rPr>
          <w:rFonts w:hint="eastAsia"/>
        </w:rPr>
        <w:t>×</w:t>
      </w:r>
    </w:p>
    <w:p>
      <w:pPr>
        <w:ind w:firstLine="210" w:firstLineChars="100"/>
      </w:pPr>
      <w:r>
        <w:rPr>
          <w:rFonts w:hint="eastAsia"/>
        </w:rPr>
        <w:t>【解析】题干所述为中和肌。</w:t>
      </w:r>
    </w:p>
    <w:p>
      <w:pPr>
        <w:numPr>
          <w:ilvl w:val="0"/>
          <w:numId w:val="6"/>
        </w:numPr>
        <w:ind w:firstLine="210" w:firstLineChars="100"/>
      </w:pPr>
      <w:r>
        <w:rPr>
          <w:rFonts w:hint="eastAsia"/>
        </w:rPr>
        <w:t>√</w:t>
      </w:r>
    </w:p>
    <w:p>
      <w:pPr>
        <w:ind w:left="210" w:leftChars="100"/>
      </w:pPr>
      <w:r>
        <w:rPr>
          <w:rFonts w:hint="eastAsia"/>
        </w:rPr>
        <w:t>【解析】略。</w:t>
      </w:r>
    </w:p>
    <w:p>
      <w:pPr>
        <w:numPr>
          <w:ilvl w:val="0"/>
          <w:numId w:val="6"/>
        </w:numPr>
        <w:ind w:firstLine="210" w:firstLineChars="100"/>
      </w:pPr>
      <w:r>
        <w:rPr>
          <w:rFonts w:hint="eastAsia"/>
        </w:rPr>
        <w:t>×</w:t>
      </w:r>
    </w:p>
    <w:p>
      <w:pPr>
        <w:ind w:left="210" w:leftChars="100"/>
      </w:pPr>
      <w:r>
        <w:rPr>
          <w:rFonts w:hint="eastAsia"/>
        </w:rPr>
        <w:t>【解析】当大量失血时，黄骨髓先转换为红骨髓而执行造血功能。</w:t>
      </w:r>
    </w:p>
    <w:p>
      <w:pPr>
        <w:numPr>
          <w:ilvl w:val="0"/>
          <w:numId w:val="6"/>
        </w:numPr>
        <w:ind w:firstLine="210" w:firstLineChars="100"/>
      </w:pPr>
      <w:r>
        <w:rPr>
          <w:rFonts w:hint="eastAsia"/>
        </w:rPr>
        <w:t>×</w:t>
      </w:r>
    </w:p>
    <w:p>
      <w:pPr>
        <w:ind w:left="210" w:leftChars="100"/>
      </w:pPr>
      <w:r>
        <w:rPr>
          <w:rFonts w:hint="eastAsia"/>
        </w:rPr>
        <w:t>【解析】不易太长，一般为3~10分钟。</w:t>
      </w:r>
    </w:p>
    <w:p>
      <w:pPr>
        <w:numPr>
          <w:ilvl w:val="0"/>
          <w:numId w:val="6"/>
        </w:numPr>
        <w:ind w:firstLine="210" w:firstLineChars="100"/>
      </w:pPr>
      <w:r>
        <w:rPr>
          <w:rFonts w:hint="eastAsia"/>
        </w:rPr>
        <w:t>√</w:t>
      </w:r>
    </w:p>
    <w:p>
      <w:pPr>
        <w:ind w:left="210" w:leftChars="100"/>
      </w:pPr>
      <w:r>
        <w:rPr>
          <w:rFonts w:hint="eastAsia"/>
        </w:rPr>
        <w:t xml:space="preserve">【解析】略。 </w:t>
      </w:r>
    </w:p>
    <w:p>
      <w:pPr>
        <w:numPr>
          <w:ilvl w:val="0"/>
          <w:numId w:val="6"/>
        </w:numPr>
        <w:ind w:firstLine="210" w:firstLineChars="100"/>
      </w:pPr>
      <w:r>
        <w:rPr>
          <w:rFonts w:hint="eastAsia"/>
        </w:rPr>
        <w:t>×</w:t>
      </w:r>
    </w:p>
    <w:p>
      <w:pPr>
        <w:ind w:left="210" w:leftChars="100"/>
      </w:pPr>
      <w:r>
        <w:rPr>
          <w:rFonts w:hint="eastAsia"/>
        </w:rPr>
        <w:t>【解析】比赛场次为28场。</w:t>
      </w:r>
    </w:p>
    <w:p>
      <w:pPr>
        <w:numPr>
          <w:ilvl w:val="0"/>
          <w:numId w:val="6"/>
        </w:numPr>
        <w:ind w:firstLine="210" w:firstLineChars="100"/>
      </w:pPr>
      <w:r>
        <w:rPr>
          <w:rFonts w:hint="eastAsia"/>
        </w:rPr>
        <w:t>√</w:t>
      </w:r>
    </w:p>
    <w:p>
      <w:pPr>
        <w:ind w:left="210" w:leftChars="100"/>
      </w:pPr>
      <w:r>
        <w:rPr>
          <w:rFonts w:hint="eastAsia"/>
        </w:rPr>
        <w:t>【解析】略。</w:t>
      </w:r>
    </w:p>
    <w:p>
      <w:pPr>
        <w:numPr>
          <w:ilvl w:val="0"/>
          <w:numId w:val="6"/>
        </w:numPr>
        <w:ind w:firstLine="210" w:firstLineChars="100"/>
      </w:pPr>
      <w:r>
        <w:rPr>
          <w:rFonts w:hint="eastAsia"/>
        </w:rPr>
        <w:t>√</w:t>
      </w:r>
    </w:p>
    <w:p>
      <w:pPr>
        <w:ind w:left="210" w:leftChars="100"/>
      </w:pPr>
      <w:r>
        <w:rPr>
          <w:rFonts w:hint="eastAsia"/>
        </w:rPr>
        <w:t>【解析】兴奋的条件：刺激达到一定强度、有一定时间、一定刺激变化率。</w:t>
      </w:r>
    </w:p>
    <w:p>
      <w:pPr>
        <w:rPr>
          <w:rFonts w:ascii="宋体" w:hAnsi="宋体"/>
          <w:b/>
          <w:bCs/>
          <w:sz w:val="24"/>
          <w:szCs w:val="24"/>
        </w:rPr>
      </w:pPr>
      <w:r>
        <w:rPr>
          <w:rFonts w:hint="eastAsia" w:ascii="宋体" w:hAnsi="宋体"/>
          <w:b/>
          <w:bCs/>
          <w:sz w:val="24"/>
          <w:szCs w:val="24"/>
        </w:rPr>
        <w:t>四、名词解释</w:t>
      </w:r>
    </w:p>
    <w:p>
      <w:pPr>
        <w:ind w:left="210" w:leftChars="100"/>
      </w:pPr>
      <w:r>
        <w:rPr>
          <w:rFonts w:hint="eastAsia"/>
        </w:rPr>
        <w:t>1.课内的平均每分脉搏数除以安静时的每分脉搏数。</w:t>
      </w:r>
    </w:p>
    <w:p>
      <w:pPr>
        <w:ind w:left="210" w:leftChars="100"/>
      </w:pPr>
      <w:r>
        <w:rPr>
          <w:rFonts w:hint="eastAsia"/>
        </w:rPr>
        <w:t>2.在体育锻炼中，身体或身体某些部位移动的路线。</w:t>
      </w:r>
    </w:p>
    <w:p>
      <w:pPr>
        <w:ind w:left="210" w:leftChars="100"/>
      </w:pPr>
      <w:r>
        <w:rPr>
          <w:rFonts w:hint="eastAsia"/>
        </w:rPr>
        <w:t>3.分组后同一组内的学生在体能和运动技能上均存在差异，各组之间整体</w:t>
      </w:r>
    </w:p>
    <w:p>
      <w:pPr>
        <w:ind w:left="210" w:leftChars="100"/>
      </w:pPr>
      <w:r>
        <w:rPr>
          <w:rFonts w:hint="eastAsia"/>
        </w:rPr>
        <w:t>实力上差异不大。</w:t>
      </w:r>
    </w:p>
    <w:p>
      <w:pPr>
        <w:ind w:left="210" w:leftChars="100"/>
      </w:pPr>
      <w:r>
        <w:rPr>
          <w:rFonts w:hint="eastAsia"/>
        </w:rPr>
        <w:t>4.人体遭受体内外强烈的刺激所发生的严重的综合症。</w:t>
      </w:r>
    </w:p>
    <w:p>
      <w:pPr>
        <w:ind w:left="210" w:leftChars="100"/>
      </w:pPr>
      <w:r>
        <w:rPr>
          <w:rFonts w:hint="eastAsia"/>
        </w:rPr>
        <w:t>5.身体某环节握器械时，肩轴高于或平于器械轴并对握点产生压力的动作。</w:t>
      </w:r>
    </w:p>
    <w:p>
      <w:pPr>
        <w:rPr>
          <w:rFonts w:ascii="宋体" w:hAnsi="宋体"/>
          <w:sz w:val="24"/>
          <w:szCs w:val="24"/>
        </w:rPr>
      </w:pPr>
      <w:r>
        <w:rPr>
          <w:rFonts w:hint="eastAsia" w:ascii="宋体" w:hAnsi="宋体"/>
          <w:sz w:val="24"/>
          <w:szCs w:val="24"/>
        </w:rPr>
        <w:t>五、简答题。</w:t>
      </w:r>
    </w:p>
    <w:p>
      <w:pPr>
        <w:spacing w:line="360" w:lineRule="auto"/>
      </w:pPr>
      <w:r>
        <w:rPr>
          <w:rFonts w:hint="eastAsia"/>
        </w:rPr>
        <w:t xml:space="preserve">  1.【参考答案】</w:t>
      </w:r>
    </w:p>
    <w:p>
      <w:pPr>
        <w:spacing w:line="360" w:lineRule="auto"/>
      </w:pPr>
      <w:r>
        <w:rPr>
          <w:rFonts w:hint="eastAsia"/>
        </w:rPr>
        <w:t xml:space="preserve">(1)打好身材基础;  </w:t>
      </w:r>
    </w:p>
    <w:p>
      <w:pPr>
        <w:spacing w:line="360" w:lineRule="auto"/>
      </w:pPr>
      <w:r>
        <w:rPr>
          <w:rFonts w:hint="eastAsia"/>
        </w:rPr>
        <w:t xml:space="preserve">(2)控制体育的知识、技巧，学会自主学习、锤炼、评价; </w:t>
      </w:r>
    </w:p>
    <w:p>
      <w:pPr>
        <w:spacing w:line="360" w:lineRule="auto"/>
      </w:pPr>
      <w:r>
        <w:rPr>
          <w:rFonts w:hint="eastAsia"/>
        </w:rPr>
        <w:t xml:space="preserve">(3)培育体育兴致、喜好，养成锤炼习性;  </w:t>
      </w:r>
    </w:p>
    <w:p>
      <w:pPr>
        <w:spacing w:line="360" w:lineRule="auto"/>
      </w:pPr>
      <w:r>
        <w:rPr>
          <w:rFonts w:hint="eastAsia"/>
        </w:rPr>
        <w:t>(4)培育自我体育意识。</w:t>
      </w:r>
    </w:p>
    <w:p>
      <w:pPr>
        <w:spacing w:line="360" w:lineRule="auto"/>
        <w:ind w:firstLine="210" w:firstLineChars="100"/>
      </w:pPr>
      <w:r>
        <w:rPr>
          <w:rFonts w:hint="eastAsia"/>
        </w:rPr>
        <w:t xml:space="preserve">2.【参考答案】 </w:t>
      </w:r>
    </w:p>
    <w:p>
      <w:pPr>
        <w:spacing w:line="360" w:lineRule="auto"/>
      </w:pPr>
      <w:r>
        <w:rPr>
          <w:rFonts w:hint="eastAsia"/>
        </w:rPr>
        <w:t xml:space="preserve">(1)加速助跑，快速踏跳;起跳后紧腰，稍屈髋，两臂自动前伸; </w:t>
      </w:r>
    </w:p>
    <w:p>
      <w:pPr>
        <w:spacing w:line="360" w:lineRule="auto"/>
      </w:pPr>
      <w:r>
        <w:rPr>
          <w:rFonts w:hint="eastAsia"/>
        </w:rPr>
        <w:t xml:space="preserve">(2)双手用力推撑器械远端，两腿左右离开积极前摆; </w:t>
      </w:r>
    </w:p>
    <w:p>
      <w:pPr>
        <w:spacing w:line="360" w:lineRule="auto"/>
      </w:pPr>
      <w:r>
        <w:rPr>
          <w:rFonts w:hint="eastAsia"/>
        </w:rPr>
        <w:t>(3)脚过器械后立即制动腿，两臂斜上举，挺身落地。</w:t>
      </w:r>
    </w:p>
    <w:p>
      <w:pPr>
        <w:pStyle w:val="3"/>
        <w:spacing w:before="156" w:beforeLines="50" w:after="10" w:line="360" w:lineRule="auto"/>
        <w:rPr>
          <w:rFonts w:ascii="宋体" w:hAnsi="宋体" w:eastAsia="宋体"/>
          <w:sz w:val="24"/>
          <w:szCs w:val="24"/>
        </w:rPr>
      </w:pPr>
      <w:r>
        <w:rPr>
          <w:rFonts w:hint="eastAsia" w:ascii="宋体" w:hAnsi="宋体" w:eastAsia="宋体"/>
          <w:sz w:val="24"/>
          <w:szCs w:val="24"/>
        </w:rPr>
        <w:t>六、论述题。</w:t>
      </w:r>
    </w:p>
    <w:p>
      <w:pPr>
        <w:autoSpaceDN w:val="0"/>
        <w:spacing w:line="360" w:lineRule="auto"/>
        <w:ind w:firstLine="420" w:firstLineChars="200"/>
        <w:rPr>
          <w:rFonts w:ascii="宋体" w:hAnsi="宋体"/>
        </w:rPr>
      </w:pPr>
      <w:r>
        <w:rPr>
          <w:rFonts w:hint="eastAsia" w:ascii="宋体" w:hAnsi="宋体"/>
        </w:rPr>
        <w:t xml:space="preserve">1.【参考答案】 </w:t>
      </w:r>
    </w:p>
    <w:p>
      <w:pPr>
        <w:autoSpaceDN w:val="0"/>
        <w:spacing w:line="360" w:lineRule="auto"/>
        <w:ind w:firstLine="420" w:firstLineChars="200"/>
        <w:rPr>
          <w:rFonts w:ascii="宋体" w:hAnsi="宋体"/>
        </w:rPr>
      </w:pPr>
      <w:r>
        <w:rPr>
          <w:rFonts w:hint="eastAsia" w:ascii="宋体" w:hAnsi="宋体"/>
        </w:rPr>
        <w:t xml:space="preserve">(1)增强体能，掌握和应用基本的体育(与健康)知识和运动技能; </w:t>
      </w:r>
    </w:p>
    <w:p>
      <w:pPr>
        <w:autoSpaceDN w:val="0"/>
        <w:spacing w:line="360" w:lineRule="auto"/>
        <w:ind w:firstLine="420" w:firstLineChars="200"/>
        <w:rPr>
          <w:rFonts w:ascii="宋体" w:hAnsi="宋体"/>
        </w:rPr>
      </w:pPr>
      <w:r>
        <w:rPr>
          <w:rFonts w:hint="eastAsia" w:ascii="宋体" w:hAnsi="宋体"/>
        </w:rPr>
        <w:t xml:space="preserve">(2)培养运动兴趣和爱好，形成坚持锻炼的习惯;  </w:t>
      </w:r>
    </w:p>
    <w:p>
      <w:pPr>
        <w:autoSpaceDN w:val="0"/>
        <w:spacing w:line="360" w:lineRule="auto"/>
        <w:ind w:firstLine="420" w:firstLineChars="200"/>
        <w:rPr>
          <w:rFonts w:ascii="宋体" w:hAnsi="宋体"/>
        </w:rPr>
      </w:pPr>
      <w:r>
        <w:rPr>
          <w:rFonts w:hint="eastAsia" w:ascii="宋体" w:hAnsi="宋体"/>
        </w:rPr>
        <w:t xml:space="preserve">(3)具有良好的心理品质，表现出人际交往能力与合作精神; </w:t>
      </w:r>
    </w:p>
    <w:p>
      <w:pPr>
        <w:autoSpaceDN w:val="0"/>
        <w:spacing w:line="360" w:lineRule="auto"/>
        <w:ind w:firstLine="420" w:firstLineChars="200"/>
        <w:rPr>
          <w:rFonts w:ascii="宋体" w:hAnsi="宋体"/>
        </w:rPr>
      </w:pPr>
      <w:r>
        <w:rPr>
          <w:rFonts w:hint="eastAsia" w:ascii="宋体" w:hAnsi="宋体"/>
        </w:rPr>
        <w:t xml:space="preserve">(4)提高对个人健康和群体健康的责任感，形成健康的生活方式; </w:t>
      </w:r>
    </w:p>
    <w:p>
      <w:pPr>
        <w:autoSpaceDN w:val="0"/>
        <w:spacing w:line="360" w:lineRule="auto"/>
        <w:ind w:firstLine="420" w:firstLineChars="200"/>
        <w:rPr>
          <w:rFonts w:ascii="宋体" w:hAnsi="宋体"/>
        </w:rPr>
      </w:pPr>
      <w:r>
        <w:rPr>
          <w:rFonts w:hint="eastAsia" w:ascii="宋体" w:hAnsi="宋体"/>
        </w:rPr>
        <w:t>(5)发扬体育精神，形成积极进取、乐观开朗的生活态度。</w:t>
      </w:r>
    </w:p>
    <w:p>
      <w:pPr>
        <w:autoSpaceDN w:val="0"/>
        <w:spacing w:line="360" w:lineRule="auto"/>
        <w:ind w:firstLine="420" w:firstLineChars="200"/>
        <w:rPr>
          <w:rFonts w:ascii="宋体" w:hAnsi="宋体"/>
        </w:rPr>
      </w:pPr>
      <w:r>
        <w:rPr>
          <w:rFonts w:hint="eastAsia" w:ascii="宋体" w:hAnsi="宋体"/>
        </w:rPr>
        <w:t xml:space="preserve">2.【参考答案】 </w:t>
      </w:r>
    </w:p>
    <w:p>
      <w:pPr>
        <w:autoSpaceDN w:val="0"/>
        <w:spacing w:line="360" w:lineRule="auto"/>
        <w:ind w:firstLine="420" w:firstLineChars="200"/>
        <w:rPr>
          <w:rFonts w:ascii="宋体" w:hAnsi="宋体"/>
        </w:rPr>
      </w:pPr>
      <w:r>
        <w:rPr>
          <w:rFonts w:hint="eastAsia" w:ascii="宋体" w:hAnsi="宋体"/>
        </w:rPr>
        <w:t>(1)学生主体性原则：在体育教学过程中，学生始终处在体育学校的地位，在教师的指导下积极主动的参与教学活动;  (2)身心全面发展原则：教学的重点包括学生的身体发展与运动技能的掌握以及学生的身心完善与发展;  (3)技能教学为主原则：在有限的教学时间里重点向学生传授必要的运动技能和健身方法，为学生课后学习锻炼乃至终身体育打下必要的基础;  (4)兴趣先导、实践强化原则：着力引发培养学生的体育兴趣，然后在体育教学实践中进行强化;  (5)为终身体育打基础原则：教师在确立教学目标、安排教学内容、选择教学方法和实施教学评价时，力求把当前的教学活动和终身体育目标相结合;  (6)全面效益原则：体育教学侧重获得在德智体美等方面的综合效应。</w:t>
      </w:r>
    </w:p>
    <w:p>
      <w:pPr>
        <w:autoSpaceDN w:val="0"/>
        <w:spacing w:line="360" w:lineRule="auto"/>
        <w:ind w:firstLine="482" w:firstLineChars="200"/>
        <w:rPr>
          <w:b/>
          <w:bCs/>
          <w:sz w:val="24"/>
          <w:szCs w:val="24"/>
        </w:rPr>
      </w:pPr>
      <w:r>
        <w:rPr>
          <w:rFonts w:hint="eastAsia"/>
          <w:b/>
          <w:bCs/>
          <w:sz w:val="24"/>
          <w:szCs w:val="24"/>
        </w:rPr>
        <w:t>七、教法技能题。</w:t>
      </w:r>
    </w:p>
    <w:p>
      <w:pPr>
        <w:autoSpaceDN w:val="0"/>
        <w:spacing w:line="360" w:lineRule="auto"/>
        <w:ind w:firstLine="422" w:firstLineChars="200"/>
        <w:rPr>
          <w:b/>
          <w:bCs/>
        </w:rPr>
      </w:pPr>
      <w:r>
        <w:rPr>
          <w:rFonts w:hint="eastAsia"/>
          <w:b/>
          <w:bCs/>
        </w:rPr>
        <w:t>【参考答案】</w:t>
      </w:r>
    </w:p>
    <w:p>
      <w:pPr>
        <w:autoSpaceDN w:val="0"/>
        <w:spacing w:line="360" w:lineRule="auto"/>
        <w:ind w:firstLine="420" w:firstLineChars="200"/>
        <w:rPr>
          <w:rFonts w:ascii="宋体" w:hAnsi="宋体"/>
        </w:rPr>
      </w:pPr>
      <w:r>
        <w:rPr>
          <w:rFonts w:hint="eastAsia" w:ascii="宋体" w:hAnsi="宋体"/>
        </w:rPr>
        <w:t>(1)运动会的名称、目的、任务和主办单位; (2)比赛的日期、地点;  (3)参加单位和组别(以班为单位还是以年级为单位，共分几个组比赛); (4)比赛项目;  (5)参加比赛的办法(包括每单位可参加多少人，每人可报几项，每项先报几人，集体比赛的参加办法、参加者的资格规定等);  (6)报名办法(报名填表、截止日期、条件、身体检查规定等);  (7)计分及奖励办法(说明各项录取名额。个人和集体、全能、破纪录，团体总分的计算与奖励办法);  (8)比赛规则(说明参照的裁判法规);  (9)其他事项(号码布的要求，领队会议时间及其他未尽事宜安排)</w:t>
      </w:r>
    </w:p>
    <w:p>
      <w:pPr>
        <w:spacing w:line="360" w:lineRule="auto"/>
        <w:ind w:firstLine="630" w:firstLineChars="300"/>
        <w:rPr>
          <w:rFonts w:ascii="宋体" w:hAnsi="宋体" w:cs="宋体"/>
          <w:szCs w:val="21"/>
        </w:rPr>
      </w:pPr>
      <w:r>
        <w:rPr>
          <w:rFonts w:hint="eastAsia"/>
        </w:rPr>
        <w:drawing>
          <wp:anchor distT="0" distB="0" distL="114300" distR="114300" simplePos="0" relativeHeight="251660288" behindDoc="1" locked="0" layoutInCell="1" allowOverlap="1">
            <wp:simplePos x="0" y="0"/>
            <wp:positionH relativeFrom="column">
              <wp:posOffset>3065145</wp:posOffset>
            </wp:positionH>
            <wp:positionV relativeFrom="paragraph">
              <wp:posOffset>146685</wp:posOffset>
            </wp:positionV>
            <wp:extent cx="1212215" cy="1212215"/>
            <wp:effectExtent l="0" t="0" r="6985" b="6985"/>
            <wp:wrapTight wrapText="bothSides">
              <wp:wrapPolygon>
                <wp:start x="0" y="0"/>
                <wp:lineTo x="0" y="21453"/>
                <wp:lineTo x="21453" y="21453"/>
                <wp:lineTo x="21453" y="0"/>
                <wp:lineTo x="0" y="0"/>
              </wp:wrapPolygon>
            </wp:wrapTight>
            <wp:docPr id="5" name="图片 5" descr="微信图片_2017122011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71220114309"/>
                    <pic:cNvPicPr>
                      <a:picLocks noChangeAspect="1"/>
                    </pic:cNvPicPr>
                  </pic:nvPicPr>
                  <pic:blipFill>
                    <a:blip r:embed="rId6"/>
                    <a:stretch>
                      <a:fillRect/>
                    </a:stretch>
                  </pic:blipFill>
                  <pic:spPr>
                    <a:xfrm>
                      <a:off x="0" y="0"/>
                      <a:ext cx="1212215" cy="1212215"/>
                    </a:xfrm>
                    <a:prstGeom prst="rect">
                      <a:avLst/>
                    </a:prstGeom>
                  </pic:spPr>
                </pic:pic>
              </a:graphicData>
            </a:graphic>
          </wp:anchor>
        </w:drawing>
      </w:r>
      <w:r>
        <w:rPr>
          <w:rFonts w:hint="eastAsia"/>
        </w:rPr>
        <w:drawing>
          <wp:anchor distT="0" distB="0" distL="114300" distR="114300" simplePos="0" relativeHeight="251659264" behindDoc="1" locked="0" layoutInCell="1" allowOverlap="1">
            <wp:simplePos x="0" y="0"/>
            <wp:positionH relativeFrom="column">
              <wp:posOffset>560070</wp:posOffset>
            </wp:positionH>
            <wp:positionV relativeFrom="paragraph">
              <wp:posOffset>105410</wp:posOffset>
            </wp:positionV>
            <wp:extent cx="1287145" cy="1301115"/>
            <wp:effectExtent l="0" t="0" r="9525" b="8255"/>
            <wp:wrapTight wrapText="bothSides">
              <wp:wrapPolygon>
                <wp:start x="0" y="21600"/>
                <wp:lineTo x="21227" y="21600"/>
                <wp:lineTo x="21227" y="348"/>
                <wp:lineTo x="0" y="348"/>
                <wp:lineTo x="0" y="21600"/>
              </wp:wrapPolygon>
            </wp:wrapTight>
            <wp:docPr id="3" name="图片 3" descr="微信图片_2017122011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1220114129"/>
                    <pic:cNvPicPr>
                      <a:picLocks noChangeAspect="1"/>
                    </pic:cNvPicPr>
                  </pic:nvPicPr>
                  <pic:blipFill>
                    <a:blip r:embed="rId7"/>
                    <a:stretch>
                      <a:fillRect/>
                    </a:stretch>
                  </pic:blipFill>
                  <pic:spPr>
                    <a:xfrm rot="5400000">
                      <a:off x="0" y="0"/>
                      <a:ext cx="1287145" cy="1301115"/>
                    </a:xfrm>
                    <a:prstGeom prst="rect">
                      <a:avLst/>
                    </a:prstGeom>
                  </pic:spPr>
                </pic:pic>
              </a:graphicData>
            </a:graphic>
          </wp:anchor>
        </w:drawing>
      </w: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spacing w:line="360" w:lineRule="auto"/>
        <w:ind w:firstLine="630" w:firstLineChars="300"/>
        <w:rPr>
          <w:rFonts w:ascii="宋体" w:hAnsi="宋体" w:cs="宋体"/>
          <w:szCs w:val="21"/>
        </w:rPr>
      </w:pPr>
    </w:p>
    <w:p>
      <w:pPr>
        <w:widowControl/>
        <w:spacing w:line="360" w:lineRule="auto"/>
        <w:ind w:firstLine="480" w:firstLineChars="300"/>
        <w:rPr>
          <w:sz w:val="16"/>
          <w:szCs w:val="16"/>
        </w:rPr>
      </w:pPr>
      <w:r>
        <w:rPr>
          <w:rFonts w:hint="eastAsia"/>
          <w:sz w:val="16"/>
          <w:szCs w:val="16"/>
        </w:rPr>
        <w:t>扫一扫  关注湖南华图教师微信公众号                      扫一扫 下载华图教师APP手机免费刷题</w:t>
      </w:r>
    </w:p>
    <w:p>
      <w:pPr>
        <w:widowControl/>
        <w:spacing w:line="360" w:lineRule="auto"/>
        <w:ind w:firstLine="1280" w:firstLineChars="800"/>
        <w:rPr>
          <w:sz w:val="16"/>
          <w:szCs w:val="16"/>
        </w:rPr>
      </w:pPr>
      <w:r>
        <w:rPr>
          <w:rFonts w:hint="eastAsia"/>
          <w:sz w:val="16"/>
          <w:szCs w:val="16"/>
        </w:rPr>
        <w:t>获取教师考试资讯</w:t>
      </w:r>
    </w:p>
    <w:sectPr>
      <w:headerReference r:id="rId3" w:type="default"/>
      <w:footerReference r:id="rId4"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jc w:val="right"/>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8"/>
      <w:ind w:right="360"/>
      <w:rPr>
        <w:rFonts w:ascii="楷体" w:hAnsi="楷体" w:eastAsia="楷体" w:cs="楷体"/>
        <w:szCs w:val="18"/>
      </w:rPr>
    </w:pPr>
    <w:r>
      <w:rPr>
        <w:rFonts w:hint="eastAsia" w:ascii="楷体" w:hAnsi="楷体" w:eastAsia="楷体" w:cs="楷体"/>
        <w:szCs w:val="18"/>
      </w:rPr>
      <w:t>湖南华图教师微信公众号：hnhtjs                    湖南华图教师网hunan.hteacher.net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SmallGap" w:color="622423" w:sz="24" w:space="0"/>
      </w:pBdr>
      <w:adjustRightInd w:val="0"/>
      <w:spacing w:line="20" w:lineRule="atLeast"/>
      <w:rPr>
        <w:rFonts w:ascii="Cambria" w:hAnsi="Cambria"/>
        <w:sz w:val="32"/>
        <w:szCs w:val="32"/>
      </w:rP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4520565" cy="8863330"/>
          <wp:effectExtent l="0" t="0" r="13335" b="13970"/>
          <wp:wrapNone/>
          <wp:docPr id="23" name="WordPictureWatermark376972369" descr="华图教师  水印模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PictureWatermark376972369" descr="华图教师  水印模板图"/>
                  <pic:cNvPicPr>
                    <a:picLocks noChangeAspect="1"/>
                  </pic:cNvPicPr>
                </pic:nvPicPr>
                <pic:blipFill>
                  <a:blip r:embed="rId1">
                    <a:lum bright="69998" contrast="-70001"/>
                  </a:blip>
                  <a:stretch>
                    <a:fillRect/>
                  </a:stretch>
                </pic:blipFill>
                <pic:spPr>
                  <a:xfrm>
                    <a:off x="0" y="0"/>
                    <a:ext cx="4520565" cy="8863330"/>
                  </a:xfrm>
                  <a:prstGeom prst="rect">
                    <a:avLst/>
                  </a:prstGeom>
                  <a:noFill/>
                  <a:ln w="9525">
                    <a:noFill/>
                  </a:ln>
                </pic:spPr>
              </pic:pic>
            </a:graphicData>
          </a:graphic>
        </wp:anchor>
      </w:drawing>
    </w:r>
    <w:r>
      <w:rPr>
        <w:rFonts w:hint="eastAsia" w:ascii="Cambria" w:hAnsi="Cambria"/>
        <w:sz w:val="32"/>
        <w:szCs w:val="32"/>
      </w:rPr>
      <w:t xml:space="preserve"> </w:t>
    </w:r>
    <w:r>
      <w:rPr>
        <w:rFonts w:ascii="Cambria" w:hAnsi="Cambria"/>
        <w:sz w:val="32"/>
        <w:szCs w:val="32"/>
      </w:rPr>
      <w:drawing>
        <wp:inline distT="0" distB="0" distL="0" distR="0">
          <wp:extent cx="952500" cy="219075"/>
          <wp:effectExtent l="19050" t="0" r="0" b="0"/>
          <wp:docPr id="1" name="图片 1"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教师LOGO"/>
                  <pic:cNvPicPr>
                    <a:picLocks noChangeAspect="1" noChangeArrowheads="1"/>
                  </pic:cNvPicPr>
                </pic:nvPicPr>
                <pic:blipFill>
                  <a:blip r:embed="rId2"/>
                  <a:srcRect/>
                  <a:stretch>
                    <a:fillRect/>
                  </a:stretch>
                </pic:blipFill>
                <pic:spPr>
                  <a:xfrm>
                    <a:off x="0" y="0"/>
                    <a:ext cx="952500" cy="219075"/>
                  </a:xfrm>
                  <a:prstGeom prst="rect">
                    <a:avLst/>
                  </a:prstGeom>
                  <a:noFill/>
                  <a:ln w="9525">
                    <a:noFill/>
                    <a:miter lim="800000"/>
                    <a:headEnd/>
                    <a:tailEnd/>
                  </a:ln>
                </pic:spPr>
              </pic:pic>
            </a:graphicData>
          </a:graphic>
        </wp:inline>
      </w:drawing>
    </w:r>
    <w:r>
      <w:rPr>
        <w:rFonts w:hint="eastAsia" w:ascii="Cambria" w:hAnsi="Cambria"/>
        <w:sz w:val="32"/>
        <w:szCs w:val="32"/>
      </w:rPr>
      <w:t xml:space="preserve">        </w:t>
    </w:r>
    <w:r>
      <w:rPr>
        <w:rFonts w:hint="eastAsia" w:ascii="隶书" w:hAnsi="Cambria" w:eastAsia="隶书"/>
        <w:sz w:val="36"/>
        <w:szCs w:val="36"/>
      </w:rPr>
      <w:t xml:space="preserve">                </w:t>
    </w:r>
    <w:r>
      <w:rPr>
        <w:rFonts w:hint="eastAsia" w:ascii="楷体" w:hAnsi="楷体" w:eastAsia="楷体" w:cs="楷体"/>
        <w:sz w:val="21"/>
        <w:szCs w:val="21"/>
      </w:rPr>
      <w:t xml:space="preserve">乘华图翅膀 圆教师梦想  </w:t>
    </w:r>
    <w:r>
      <w:rPr>
        <w:rFonts w:hint="eastAsia" w:ascii="楷体" w:hAnsi="楷体" w:eastAsia="楷体"/>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9451"/>
    <w:multiLevelType w:val="singleLevel"/>
    <w:tmpl w:val="5A449451"/>
    <w:lvl w:ilvl="0" w:tentative="0">
      <w:start w:val="1"/>
      <w:numFmt w:val="decimal"/>
      <w:suff w:val="space"/>
      <w:lvlText w:val="%1."/>
      <w:lvlJc w:val="left"/>
    </w:lvl>
  </w:abstractNum>
  <w:abstractNum w:abstractNumId="1">
    <w:nsid w:val="5A44957C"/>
    <w:multiLevelType w:val="singleLevel"/>
    <w:tmpl w:val="5A44957C"/>
    <w:lvl w:ilvl="0" w:tentative="0">
      <w:start w:val="14"/>
      <w:numFmt w:val="decimal"/>
      <w:suff w:val="space"/>
      <w:lvlText w:val="%1."/>
      <w:lvlJc w:val="left"/>
    </w:lvl>
  </w:abstractNum>
  <w:abstractNum w:abstractNumId="2">
    <w:nsid w:val="5A449589"/>
    <w:multiLevelType w:val="singleLevel"/>
    <w:tmpl w:val="5A449589"/>
    <w:lvl w:ilvl="0" w:tentative="0">
      <w:start w:val="13"/>
      <w:numFmt w:val="decimal"/>
      <w:suff w:val="space"/>
      <w:lvlText w:val="%1."/>
      <w:lvlJc w:val="left"/>
    </w:lvl>
  </w:abstractNum>
  <w:abstractNum w:abstractNumId="3">
    <w:nsid w:val="5A449596"/>
    <w:multiLevelType w:val="singleLevel"/>
    <w:tmpl w:val="5A449596"/>
    <w:lvl w:ilvl="0" w:tentative="0">
      <w:start w:val="12"/>
      <w:numFmt w:val="decimal"/>
      <w:suff w:val="space"/>
      <w:lvlText w:val="%1."/>
      <w:lvlJc w:val="left"/>
    </w:lvl>
  </w:abstractNum>
  <w:abstractNum w:abstractNumId="4">
    <w:nsid w:val="5A4496C1"/>
    <w:multiLevelType w:val="singleLevel"/>
    <w:tmpl w:val="5A4496C1"/>
    <w:lvl w:ilvl="0" w:tentative="0">
      <w:start w:val="2"/>
      <w:numFmt w:val="chineseCounting"/>
      <w:suff w:val="nothing"/>
      <w:lvlText w:val="%1、"/>
      <w:lvlJc w:val="left"/>
    </w:lvl>
  </w:abstractNum>
  <w:abstractNum w:abstractNumId="5">
    <w:nsid w:val="5A449790"/>
    <w:multiLevelType w:val="singleLevel"/>
    <w:tmpl w:val="5A449790"/>
    <w:lvl w:ilvl="0" w:tentative="0">
      <w:start w:val="3"/>
      <w:numFmt w:val="decimal"/>
      <w:lvlText w:val="%1."/>
      <w:lvlJc w:val="left"/>
      <w:pPr>
        <w:tabs>
          <w:tab w:val="left" w:pos="312"/>
        </w:tabs>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BDF"/>
    <w:rsid w:val="000727DA"/>
    <w:rsid w:val="000A34A5"/>
    <w:rsid w:val="000D2CC6"/>
    <w:rsid w:val="001671D6"/>
    <w:rsid w:val="00172A27"/>
    <w:rsid w:val="00204555"/>
    <w:rsid w:val="002B31EB"/>
    <w:rsid w:val="00381675"/>
    <w:rsid w:val="003A52E9"/>
    <w:rsid w:val="004917A7"/>
    <w:rsid w:val="0053598E"/>
    <w:rsid w:val="00566F8E"/>
    <w:rsid w:val="00587E58"/>
    <w:rsid w:val="00591B5F"/>
    <w:rsid w:val="005C450B"/>
    <w:rsid w:val="00604A59"/>
    <w:rsid w:val="00605586"/>
    <w:rsid w:val="006B0E42"/>
    <w:rsid w:val="006D345E"/>
    <w:rsid w:val="008A62B2"/>
    <w:rsid w:val="008B3B3A"/>
    <w:rsid w:val="00911E9E"/>
    <w:rsid w:val="00922A56"/>
    <w:rsid w:val="00962F60"/>
    <w:rsid w:val="009F59CA"/>
    <w:rsid w:val="00A13127"/>
    <w:rsid w:val="00B735AE"/>
    <w:rsid w:val="00C2173E"/>
    <w:rsid w:val="00CF3881"/>
    <w:rsid w:val="00D54709"/>
    <w:rsid w:val="00D8403C"/>
    <w:rsid w:val="00DE2639"/>
    <w:rsid w:val="00E1215E"/>
    <w:rsid w:val="00E847EE"/>
    <w:rsid w:val="00F81EE7"/>
    <w:rsid w:val="00F83053"/>
    <w:rsid w:val="00FC331B"/>
    <w:rsid w:val="00FD0649"/>
    <w:rsid w:val="03872A6D"/>
    <w:rsid w:val="03E84B93"/>
    <w:rsid w:val="07CF2E2A"/>
    <w:rsid w:val="0EA73C7B"/>
    <w:rsid w:val="172900AC"/>
    <w:rsid w:val="173B7340"/>
    <w:rsid w:val="17FF4ABE"/>
    <w:rsid w:val="186F530B"/>
    <w:rsid w:val="187F5DC8"/>
    <w:rsid w:val="19875F86"/>
    <w:rsid w:val="1B182D09"/>
    <w:rsid w:val="200E7F86"/>
    <w:rsid w:val="20EE1BDB"/>
    <w:rsid w:val="21F155F3"/>
    <w:rsid w:val="249A3F68"/>
    <w:rsid w:val="25F5214F"/>
    <w:rsid w:val="27497E5F"/>
    <w:rsid w:val="27DA6257"/>
    <w:rsid w:val="28A113E5"/>
    <w:rsid w:val="2BA76882"/>
    <w:rsid w:val="2C2A02A3"/>
    <w:rsid w:val="2D947C69"/>
    <w:rsid w:val="2DCF4C3E"/>
    <w:rsid w:val="30245EA9"/>
    <w:rsid w:val="30814584"/>
    <w:rsid w:val="30DD391D"/>
    <w:rsid w:val="318846D7"/>
    <w:rsid w:val="33DB4FDD"/>
    <w:rsid w:val="361857B1"/>
    <w:rsid w:val="376D6534"/>
    <w:rsid w:val="3A370B8D"/>
    <w:rsid w:val="3D775DA6"/>
    <w:rsid w:val="3E44608E"/>
    <w:rsid w:val="41DA00ED"/>
    <w:rsid w:val="425953F5"/>
    <w:rsid w:val="42FD09A2"/>
    <w:rsid w:val="466A614E"/>
    <w:rsid w:val="490C06A5"/>
    <w:rsid w:val="4E366E12"/>
    <w:rsid w:val="548579EE"/>
    <w:rsid w:val="54AF6344"/>
    <w:rsid w:val="5A9B7560"/>
    <w:rsid w:val="5BEA5272"/>
    <w:rsid w:val="5C3022BC"/>
    <w:rsid w:val="5EA34FF4"/>
    <w:rsid w:val="60441321"/>
    <w:rsid w:val="62726207"/>
    <w:rsid w:val="6B152B4E"/>
    <w:rsid w:val="6D9112BD"/>
    <w:rsid w:val="6E9F54D6"/>
    <w:rsid w:val="6F59742C"/>
    <w:rsid w:val="6F846B46"/>
    <w:rsid w:val="70B05333"/>
    <w:rsid w:val="72A80661"/>
    <w:rsid w:val="74C2798C"/>
    <w:rsid w:val="77E910D8"/>
    <w:rsid w:val="79CD6CAE"/>
    <w:rsid w:val="7B6654BE"/>
    <w:rsid w:val="7D797ED0"/>
    <w:rsid w:val="7DA31A03"/>
    <w:rsid w:val="7DA55DF7"/>
    <w:rsid w:val="7EDA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 w:lineRule="atLeast"/>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Document Map"/>
    <w:basedOn w:val="1"/>
    <w:link w:val="21"/>
    <w:unhideWhenUsed/>
    <w:qFormat/>
    <w:uiPriority w:val="99"/>
    <w:rPr>
      <w:rFonts w:ascii="宋体"/>
      <w:sz w:val="18"/>
      <w:szCs w:val="18"/>
    </w:rPr>
  </w:style>
  <w:style w:type="paragraph" w:styleId="6">
    <w:name w:val="Body Text"/>
    <w:basedOn w:val="1"/>
    <w:link w:val="16"/>
    <w:qFormat/>
    <w:uiPriority w:val="0"/>
    <w:rPr>
      <w:sz w:val="24"/>
      <w:szCs w:val="24"/>
    </w:rPr>
  </w:style>
  <w:style w:type="paragraph" w:styleId="7">
    <w:name w:val="Balloon Text"/>
    <w:basedOn w:val="1"/>
    <w:link w:val="19"/>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1">
    <w:name w:val="Title"/>
    <w:basedOn w:val="1"/>
    <w:next w:val="1"/>
    <w:link w:val="23"/>
    <w:qFormat/>
    <w:uiPriority w:val="10"/>
    <w:pPr>
      <w:spacing w:before="240" w:after="60" w:line="360" w:lineRule="auto"/>
      <w:ind w:firstLine="200" w:firstLineChars="200"/>
      <w:jc w:val="center"/>
      <w:outlineLvl w:val="0"/>
    </w:pPr>
    <w:rPr>
      <w:rFonts w:ascii="Cambria" w:hAnsi="Cambria"/>
      <w:b/>
      <w:bCs/>
      <w:sz w:val="32"/>
      <w:szCs w:val="32"/>
    </w:rPr>
  </w:style>
  <w:style w:type="character" w:styleId="13">
    <w:name w:val="Emphasis"/>
    <w:basedOn w:val="12"/>
    <w:qFormat/>
    <w:uiPriority w:val="20"/>
    <w:rPr>
      <w:i/>
    </w:rPr>
  </w:style>
  <w:style w:type="character" w:styleId="14">
    <w:name w:val="Hyperlink"/>
    <w:basedOn w:val="12"/>
    <w:qFormat/>
    <w:uiPriority w:val="0"/>
    <w:rPr>
      <w:color w:val="0000FF"/>
      <w:u w:val="single"/>
    </w:rPr>
  </w:style>
  <w:style w:type="character" w:customStyle="1" w:styleId="16">
    <w:name w:val="正文文本 字符"/>
    <w:basedOn w:val="12"/>
    <w:link w:val="6"/>
    <w:qFormat/>
    <w:uiPriority w:val="0"/>
    <w:rPr>
      <w:kern w:val="2"/>
      <w:sz w:val="24"/>
      <w:szCs w:val="24"/>
    </w:rPr>
  </w:style>
  <w:style w:type="character" w:customStyle="1" w:styleId="17">
    <w:name w:val="页眉 字符"/>
    <w:basedOn w:val="12"/>
    <w:link w:val="9"/>
    <w:qFormat/>
    <w:uiPriority w:val="0"/>
    <w:rPr>
      <w:kern w:val="2"/>
      <w:sz w:val="18"/>
    </w:rPr>
  </w:style>
  <w:style w:type="character" w:customStyle="1" w:styleId="18">
    <w:name w:val="页脚 字符"/>
    <w:basedOn w:val="12"/>
    <w:link w:val="8"/>
    <w:qFormat/>
    <w:uiPriority w:val="99"/>
    <w:rPr>
      <w:kern w:val="2"/>
      <w:sz w:val="18"/>
    </w:rPr>
  </w:style>
  <w:style w:type="character" w:customStyle="1" w:styleId="19">
    <w:name w:val="批注框文本 字符"/>
    <w:basedOn w:val="12"/>
    <w:link w:val="7"/>
    <w:qFormat/>
    <w:uiPriority w:val="0"/>
    <w:rPr>
      <w:kern w:val="2"/>
      <w:sz w:val="18"/>
      <w:szCs w:val="18"/>
    </w:rPr>
  </w:style>
  <w:style w:type="paragraph" w:customStyle="1" w:styleId="20">
    <w:name w:val="页脚1"/>
    <w:basedOn w:val="1"/>
    <w:qFormat/>
    <w:uiPriority w:val="0"/>
    <w:pPr>
      <w:tabs>
        <w:tab w:val="center" w:pos="4153"/>
        <w:tab w:val="right" w:pos="8306"/>
      </w:tabs>
      <w:snapToGrid w:val="0"/>
      <w:jc w:val="left"/>
    </w:pPr>
    <w:rPr>
      <w:sz w:val="18"/>
      <w:szCs w:val="18"/>
    </w:rPr>
  </w:style>
  <w:style w:type="character" w:customStyle="1" w:styleId="21">
    <w:name w:val="文档结构图 字符"/>
    <w:basedOn w:val="12"/>
    <w:link w:val="5"/>
    <w:semiHidden/>
    <w:qFormat/>
    <w:uiPriority w:val="99"/>
    <w:rPr>
      <w:rFonts w:ascii="宋体"/>
      <w:kern w:val="2"/>
      <w:sz w:val="18"/>
      <w:szCs w:val="18"/>
    </w:rPr>
  </w:style>
  <w:style w:type="paragraph" w:customStyle="1" w:styleId="22">
    <w:name w:val="无间隔1"/>
    <w:basedOn w:val="1"/>
    <w:next w:val="1"/>
    <w:qFormat/>
    <w:uiPriority w:val="0"/>
    <w:pPr>
      <w:spacing w:line="360" w:lineRule="auto"/>
      <w:ind w:firstLine="300" w:firstLineChars="300"/>
    </w:pPr>
    <w:rPr>
      <w:rFonts w:ascii="Calibri" w:hAnsi="Calibri"/>
      <w:szCs w:val="22"/>
    </w:rPr>
  </w:style>
  <w:style w:type="character" w:customStyle="1" w:styleId="23">
    <w:name w:val="标题 字符"/>
    <w:basedOn w:val="12"/>
    <w:link w:val="11"/>
    <w:qFormat/>
    <w:uiPriority w:val="10"/>
    <w:rPr>
      <w:rFonts w:ascii="Cambria" w:hAnsi="Cambria"/>
      <w:b/>
      <w:bCs/>
      <w:kern w:val="2"/>
      <w:sz w:val="32"/>
      <w:szCs w:val="32"/>
    </w:rPr>
  </w:style>
  <w:style w:type="character" w:customStyle="1" w:styleId="24">
    <w:name w:val="标题 #1 + SimSun"/>
    <w:unhideWhenUsed/>
    <w:qFormat/>
    <w:uiPriority w:val="0"/>
    <w:rPr>
      <w:rFonts w:hint="eastAsia" w:ascii="宋体" w:hAnsi="宋体" w:eastAsia="宋体"/>
      <w:color w:val="000000"/>
      <w:spacing w:val="-40"/>
      <w:sz w:val="20"/>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336</Words>
  <Characters>1919</Characters>
  <Lines>15</Lines>
  <Paragraphs>4</Paragraphs>
  <TotalTime>0</TotalTime>
  <ScaleCrop>false</ScaleCrop>
  <LinksUpToDate>false</LinksUpToDate>
  <CharactersWithSpaces>2251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2015-01-15T05:44:00Z</dcterms:created>
  <dc:creator>china</dc:creator>
  <cp:lastModifiedBy>琴妹子</cp:lastModifiedBy>
  <cp:lastPrinted>2411-12-30T00:00:00Z</cp:lastPrinted>
  <dcterms:modified xsi:type="dcterms:W3CDTF">2019-03-01T02:32:33Z</dcterms:modified>
  <dc:title>试题解析：页眉左边：招教事业部   右边：模拟题解析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