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/>
          <w:kern w:val="0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/>
          <w:b/>
          <w:sz w:val="36"/>
          <w:szCs w:val="36"/>
        </w:rPr>
        <w:t>福建省</w:t>
      </w:r>
      <w:r>
        <w:rPr>
          <w:rFonts w:ascii="宋体"/>
          <w:b/>
          <w:sz w:val="36"/>
          <w:szCs w:val="36"/>
        </w:rPr>
        <w:t>2019</w:t>
      </w:r>
      <w:r>
        <w:rPr>
          <w:rFonts w:hint="eastAsia" w:ascii="宋体"/>
          <w:b/>
          <w:sz w:val="36"/>
          <w:szCs w:val="36"/>
        </w:rPr>
        <w:t>年省级“三支一扶”计划省外高校福建生源毕业生报名人员考核汇总表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学校：（盖章）</w:t>
      </w:r>
    </w:p>
    <w:tbl>
      <w:tblPr>
        <w:tblStyle w:val="3"/>
        <w:tblW w:w="143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75"/>
        <w:gridCol w:w="705"/>
        <w:gridCol w:w="435"/>
        <w:gridCol w:w="780"/>
        <w:gridCol w:w="975"/>
        <w:gridCol w:w="735"/>
        <w:gridCol w:w="529"/>
        <w:gridCol w:w="623"/>
        <w:gridCol w:w="1048"/>
        <w:gridCol w:w="1114"/>
        <w:gridCol w:w="1101"/>
        <w:gridCol w:w="875"/>
        <w:gridCol w:w="889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是否为本省重点建设院校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是否属全日制毕业生</w:t>
            </w:r>
          </w:p>
        </w:tc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6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是否有违法违纪违规行为</w:t>
            </w:r>
          </w:p>
        </w:tc>
        <w:tc>
          <w:tcPr>
            <w:tcW w:w="11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必修（主修）科目是否达标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专业成绩排名得分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专业成绩排名（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）</w:t>
            </w:r>
          </w:p>
        </w:tc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社会工作情况得分</w:t>
            </w:r>
          </w:p>
        </w:tc>
        <w:tc>
          <w:tcPr>
            <w:tcW w:w="3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在校社会工作情况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注：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学校若为所在省重点建设院校，填“是”，并附相关证明材料；2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.报名人员在校期间有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违法违纪违规行为并受过严重警告及以上处分的填“是”；3.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报名人员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在读期间必修（主修）科目补考3门或3次（含3门或3次）以上为不达标，填“否”；4.在校社会工作情况按照就高不重复原则评分。各院校在6月20日前将本表分别寄送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（或传真）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至毕业生报名岗位所在设区市“三支一扶”办。</w:t>
      </w:r>
    </w:p>
    <w:p>
      <w:pPr>
        <w:spacing w:line="520" w:lineRule="exact"/>
      </w:pPr>
      <w:r>
        <w:rPr>
          <w:rFonts w:hint="eastAsia"/>
          <w:b w:val="0"/>
          <w:bCs w:val="0"/>
          <w:color w:val="auto"/>
        </w:rPr>
        <w:t>填表人：                             联系电话：</w:t>
      </w: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C6E42"/>
    <w:rsid w:val="7CEC6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2019-04-26T07:19:00Z</dcterms:created>
  <dc:creator>Administrator</dc:creator>
  <cp:lastModifiedBy>Administrator</cp:lastModifiedBy>
  <dcterms:modified xsi:type="dcterms:W3CDTF">2019-04-26T07:19:41Z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