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pStyle w:val="4"/>
        <w:spacing w:beforeAutospacing="0" w:afterAutospacing="0" w:line="440" w:lineRule="exact"/>
        <w:jc w:val="center"/>
        <w:rPr>
          <w:rFonts w:ascii="方正小标宋_GBK" w:hAnsi="黑体" w:eastAsia="方正小标宋_GBK"/>
          <w:sz w:val="40"/>
          <w:szCs w:val="32"/>
        </w:rPr>
      </w:pPr>
      <w:r>
        <w:rPr>
          <w:rFonts w:hint="eastAsia" w:eastAsia="方正小标宋_GBK"/>
          <w:sz w:val="40"/>
          <w:szCs w:val="32"/>
        </w:rPr>
        <w:t>广西医科大学附设护士学校2019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tbl>
      <w:tblPr>
        <w:tblStyle w:val="5"/>
        <w:tblpPr w:leftFromText="180" w:rightFromText="180" w:vertAnchor="text" w:horzAnchor="page" w:tblpX="1605" w:tblpY="328"/>
        <w:tblOverlap w:val="never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72"/>
        <w:gridCol w:w="930"/>
        <w:gridCol w:w="1133"/>
        <w:gridCol w:w="615"/>
        <w:gridCol w:w="600"/>
        <w:gridCol w:w="1875"/>
        <w:gridCol w:w="540"/>
        <w:gridCol w:w="1830"/>
        <w:gridCol w:w="645"/>
        <w:gridCol w:w="675"/>
        <w:gridCol w:w="765"/>
        <w:gridCol w:w="1140"/>
        <w:gridCol w:w="1560"/>
        <w:gridCol w:w="73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外科护理学教师岗位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临床医学类、护理类、基础医学类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硕士及以上(2019年7月31日之前取得应聘岗位所需学历学位）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40岁及以下年龄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工作满2年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实际操作能力测试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综合面试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7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妇产科护理学、助产学教师岗位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临床医学类、护理类、基础医学类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硕士及以上(2019年7月31日之前取得应聘岗位所需学历学位）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40岁及以下年龄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工作满2年。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实际操作能力测试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综合面试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93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护理学基础教师岗位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临床医学类、护理类、基础医学类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硕士及以上(2019年7月31日之前取得应聘岗位所需学历学位）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40岁及以下年龄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工作满2年。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实际操作能力测试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综合面试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21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辅导员兼任思政课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马克思主义理论类、公共管理类、心理学类、护理类、临床医学类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硕士及以上(2019年7月31日之前取得应聘岗位所需学历学位）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40岁及以下年龄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中共正式党员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实际操作能力测试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综合面试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1" w:hRule="atLeast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教师兼任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教学管理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临床医学类、护理类、药学类、教育学类、公共管理类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硕士及以上(2019年7月31日之前取得应聘岗位所需学历学位）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40岁及以下年龄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工作满2年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实际操作能力测试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综合面试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39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719E6"/>
    <w:rsid w:val="0061254C"/>
    <w:rsid w:val="61271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2019-05-07T02:59:00Z</dcterms:created>
  <dc:creator>颜永达</dc:creator>
  <cp:lastModifiedBy>颜永达</cp:lastModifiedBy>
  <dcterms:modified xsi:type="dcterms:W3CDTF">2019-05-07T03:13:02Z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