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46" w:rsidRPr="00FB611B" w:rsidRDefault="007B4846" w:rsidP="007B4846">
      <w:pPr>
        <w:spacing w:line="560" w:lineRule="exact"/>
        <w:rPr>
          <w:rFonts w:ascii="黑体" w:eastAsia="黑体" w:hAnsi="黑体" w:cs="仿宋_GB2312"/>
          <w:sz w:val="44"/>
          <w:szCs w:val="44"/>
        </w:rPr>
      </w:pPr>
      <w:bookmarkStart w:id="0" w:name="OLE_LINK5"/>
      <w:bookmarkStart w:id="1" w:name="OLE_LINK6"/>
      <w:bookmarkStart w:id="2" w:name="OLE_LINK7"/>
      <w:r w:rsidRPr="00FB611B">
        <w:rPr>
          <w:rFonts w:ascii="黑体" w:eastAsia="黑体" w:hAnsi="黑体" w:cs="仿宋_GB2312" w:hint="eastAsia"/>
          <w:sz w:val="44"/>
          <w:szCs w:val="44"/>
        </w:rPr>
        <w:t>附件1：</w:t>
      </w:r>
    </w:p>
    <w:p w:rsidR="007B4846" w:rsidRPr="00FB611B" w:rsidRDefault="007B4846" w:rsidP="007B4846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拟聘岗位、职数、资格条件等（计99人 ）</w:t>
      </w:r>
    </w:p>
    <w:tbl>
      <w:tblPr>
        <w:tblW w:w="9300" w:type="dxa"/>
        <w:tblInd w:w="-391" w:type="dxa"/>
        <w:tblLook w:val="04A0"/>
      </w:tblPr>
      <w:tblGrid>
        <w:gridCol w:w="1480"/>
        <w:gridCol w:w="500"/>
        <w:gridCol w:w="1940"/>
        <w:gridCol w:w="1840"/>
        <w:gridCol w:w="860"/>
        <w:gridCol w:w="860"/>
        <w:gridCol w:w="1749"/>
        <w:gridCol w:w="71"/>
      </w:tblGrid>
      <w:tr w:rsidR="007B4846" w:rsidRPr="00805BC0" w:rsidTr="0053301A">
        <w:trPr>
          <w:trHeight w:val="56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bookmarkEnd w:id="1"/>
          <w:bookmarkEnd w:id="2"/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B4846" w:rsidRPr="006877C2" w:rsidTr="0053301A">
        <w:trPr>
          <w:trHeight w:val="102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77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电生理方向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小儿骨科\专科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血透室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创伤急诊优先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培优先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综合内科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获得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 w:rsidRPr="00805BC0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5C</w:t>
              </w:r>
            </w:smartTag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资格优先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主管检验师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检验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输血专业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805BC0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41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妇产科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耳鼻咽喉头</w:t>
            </w:r>
            <w:proofErr w:type="gramStart"/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颈</w:t>
            </w:r>
            <w:proofErr w:type="gramEnd"/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听力医师优先</w:t>
            </w:r>
          </w:p>
        </w:tc>
      </w:tr>
      <w:tr w:rsidR="007B4846" w:rsidRPr="00805BC0" w:rsidTr="0053301A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B4846" w:rsidRPr="00AD53B3" w:rsidTr="0053301A">
        <w:trPr>
          <w:trHeight w:val="7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26538C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882984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26538C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882984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8298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治疗师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882984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编码员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有相关证件优先</w:t>
            </w: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882984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882984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培优先</w:t>
            </w: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培优先</w:t>
            </w:r>
          </w:p>
        </w:tc>
      </w:tr>
      <w:tr w:rsidR="007B4846" w:rsidRPr="00AD53B3" w:rsidTr="0053301A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B4846" w:rsidRPr="00AD53B3" w:rsidTr="0053301A">
        <w:trPr>
          <w:gridAfter w:val="1"/>
          <w:wAfter w:w="71" w:type="dxa"/>
          <w:trHeight w:val="360"/>
        </w:trPr>
        <w:tc>
          <w:tcPr>
            <w:tcW w:w="9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846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7B4846" w:rsidRPr="00AD53B3" w:rsidRDefault="007B4846" w:rsidP="0053301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（注：公开招聘的应聘者条件如符合硕士及以上或中级职称及以上，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参加考核招聘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,无需笔试。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B4846" w:rsidRPr="0020264E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7B4846" w:rsidRDefault="007B4846" w:rsidP="007B4846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0B531E" w:rsidRDefault="000B531E"/>
    <w:sectPr w:rsidR="000B5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846"/>
    <w:rsid w:val="000B531E"/>
    <w:rsid w:val="007B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叶翠珊</dc:creator>
  <cp:keywords/>
  <dc:description/>
  <cp:lastModifiedBy>叶翠珊</cp:lastModifiedBy>
  <cp:revision>2</cp:revision>
  <dcterms:created xsi:type="dcterms:W3CDTF">2019-04-30T11:29:00Z</dcterms:created>
  <dcterms:modified xsi:type="dcterms:W3CDTF">2019-04-30T11:30:00Z</dcterms:modified>
</cp:coreProperties>
</file>