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2019年大理州云龙县特岗教师招聘公告</w:t>
      </w:r>
    </w:p>
    <w:p>
      <w:pPr>
        <w:rPr>
          <w:sz w:val="44"/>
          <w:szCs w:val="44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根据《云南省农村义务教育阶段学校教师特设岗位计划实施方案》（云教人〔2012〕28号）和</w:t>
      </w:r>
      <w:r>
        <w:rPr>
          <w:rFonts w:hint="eastAsia" w:ascii="仿宋_GB2312" w:hAnsi="宋体" w:eastAsia="仿宋_GB2312" w:cs="宋体"/>
          <w:color w:val="444444"/>
          <w:kern w:val="0"/>
          <w:sz w:val="32"/>
          <w:szCs w:val="32"/>
        </w:rPr>
        <w:t>《云南省教育厅关于做好2019年中央特岗计划招聘考试工作的通知》精神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，现将我县2019年特岗教师招聘考试工作有关事项通知如下：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 xml:space="preserve"> 一、招聘岗位计划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招聘岗位计划见附件《</w:t>
      </w:r>
      <w:r>
        <w:rPr>
          <w:rFonts w:hint="eastAsia" w:ascii="仿宋_GB2312" w:eastAsia="仿宋_GB2312" w:cs="宋体"/>
          <w:bCs/>
          <w:color w:val="000000"/>
          <w:kern w:val="0"/>
          <w:sz w:val="32"/>
          <w:szCs w:val="32"/>
        </w:rPr>
        <w:t>2019年大理州云龙县特岗教师招聘岗位表</w:t>
      </w:r>
      <w:r>
        <w:rPr>
          <w:rFonts w:hint="eastAsia" w:ascii="仿宋_GB2312" w:hAnsi="仿宋_GB2312" w:eastAsia="仿宋_GB2312" w:cs="仿宋_GB2312"/>
          <w:sz w:val="32"/>
          <w:szCs w:val="32"/>
        </w:rPr>
        <w:t>》。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  二、招聘对象和条件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（一）招聘对象：大理州户籍或生源地。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1、全日制普通高校2019年毕业的本科及以上毕业生；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2、年龄在30周岁（1989年5月15日后出生）以下的全日制普通高校往届本科及以上毕业生；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（二）招聘条件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1、政治素质好，热爱社会主义祖国，拥护党的各项方针、政策，热爱教育事业，有强烈的事业心和责任感，品行端正，遵纪守法，在校或工作（待业）期间表现良好，未受过任何纪律处分，为人师表，志愿服务农村基层教育；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2、符合服务岗位要求，学历要求为本科及以上；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3、身体条件符合云南省申请教师资格人员体检标准的规定，并能够适应设岗地区工作、生活环境条件；</w:t>
      </w:r>
    </w:p>
    <w:p>
      <w:pPr>
        <w:ind w:firstLine="645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4、普通话水平应达到《〈教师资格条例〉实施办法》规定的相应标准要求，并取得二级乙等《普通话水平测试等级证书》。</w:t>
      </w:r>
    </w:p>
    <w:p>
      <w:pPr>
        <w:ind w:firstLine="645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5、持有《教师资格证书》或参加2019年春季教师资格认定且通过各项认定条件。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6、参加过“大学生志愿服务西部计划”、“三支一扶”计划且服务期满的志愿者同等条件下优先聘用。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7、在岗特岗教师或国家在职在编公职人员不得参加特岗教师招聘考试。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三、报名、考试有关要求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（一）、报名要求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应聘毕业生登陆云南省招考频道-云南省招生考试工作网（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"http://work.ynzs.cn/ZSGL/Login.jsp）进行网络报名" </w:instrText>
      </w:r>
      <w:r>
        <w:rPr>
          <w:color w:val="auto"/>
        </w:rPr>
        <w:fldChar w:fldCharType="separate"/>
      </w:r>
      <w:r>
        <w:rPr>
          <w:rStyle w:val="5"/>
          <w:rFonts w:ascii="仿宋_GB2312" w:hAnsi="仿宋_GB2312" w:eastAsia="仿宋_GB2312" w:cs="仿宋_GB2312"/>
          <w:color w:val="auto"/>
          <w:sz w:val="32"/>
          <w:szCs w:val="32"/>
        </w:rPr>
        <w:t>http://work.ynzs.cn/ZSGL/Login.jsp</w:t>
      </w:r>
      <w:r>
        <w:rPr>
          <w:rStyle w:val="5"/>
          <w:rFonts w:hint="eastAsia" w:ascii="仿宋_GB2312" w:hAnsi="仿宋_GB2312" w:eastAsia="仿宋_GB2312" w:cs="仿宋_GB2312"/>
          <w:color w:val="auto"/>
          <w:sz w:val="32"/>
          <w:szCs w:val="32"/>
        </w:rPr>
        <w:t>）进行网络报名</w:t>
      </w:r>
      <w:r>
        <w:rPr>
          <w:rStyle w:val="5"/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   报名时间为2019年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月6日-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15日8：00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18：00。</w:t>
      </w:r>
    </w:p>
    <w:p>
      <w:pPr>
        <w:ind w:firstLine="320" w:firstLineChars="1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（二）准考证打印</w:t>
      </w:r>
    </w:p>
    <w:p>
      <w:pPr>
        <w:ind w:firstLine="480" w:firstLineChars="15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考生于2019年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月18-20日登陆云南省招考频道-云南省招生考试工作网（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http://work.ynzs.cn/ZSGL/Login.jsp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）打印准考证，并按准考证所标考点按时前往参加考试。</w:t>
      </w:r>
    </w:p>
    <w:p>
      <w:pPr>
        <w:ind w:firstLine="480" w:firstLineChars="15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（三）笔试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．总体安排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笔试继续实行全省统一命题制卷、统一考试时间、统一阅卷，各州（市）、县（市、区）具体组织考试。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．笔试内容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笔试命题范围和内容继续沿用省教育厅组编的《云南省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年特岗教师招聘考试大纲》，命题体现实施素质教育要求和基础教育课程改革的方向，重点考察应聘人员的综合专业知识水平和能力。教育学、教育心理学部分采用教育部人事司、教育部考试中心制定的中小学教师资格考试用的《教育学考试大纲》和《教育心理学考试大纲》。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笔试为分学科闭卷考试。考试科目分小学和中学2个类别：应聘小学特岗教师分语文、数学、英语、音乐、体育、美术、信息技术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个学科；应聘中学特岗教师分语文、数学、英语、物理、化学、生物、政治、历史、地理、音乐、体育、美术、信息技术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个学科。小学、中学分学科使用不同试卷。笔试成绩满分为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120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分，其中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分为报考学科的专业基础知识，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分为教育学、教育心理学知识。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3.笔试时间及地点：笔试时间2019年6月22日（星期六）9:00-11:30。笔试地点以《准考证》上安排的地点为准。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（四）面试、体检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1．面试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笔试结束后，分岗位和学科确定最低控制线，按笔试成绩从高到低，以不低于1：1.2的比例确定面试人员。面试前，须对考生个人信息进行复审，即对考生所持证件材料再次审查。如审查出资料不符人员，取消其面试资格后，于本县岗位笔试成绩在最低控制线以上人员中从高到低依次递补；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面试考生实行代码制；面试考官对面试考生的组合顺序实行抽签。以分学科说课或讲课形式进行，重点考察应聘人员的教育教学能力。面试满分为100分，当场评分。面试分数加笔试分数等于总成绩。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2．体检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（1）确定体检人员。按照总成绩从高分到低分依次确定参加体检人选，参加体检人员数与分学段、分学科岗位设置数的比例为1∶1。若体检后出现缺额的，可按总成绩依次递补。进入体检人员名单面试结束后，当场向考生集体公布。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（2）组织体检。体检时间另行通知。体检标准参照云南省申请教师资格人员体检标准执行。体检工作由县教育体育局统一组织。</w:t>
      </w:r>
    </w:p>
    <w:p>
      <w:pPr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  四、录用上岗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（一）确定拟聘人选。根据下达的特岗教师计划数和招聘考核成绩、体检结果，经公示无异议后，逐级上报上级教育主管部门审定。经省教育厅审核确定后，拟聘特岗教师县教育局签订《云南省“农村义务教育阶段学校教师特设岗位计划”教师聘用合同书》，办理相关聘用手续。录用工作结束后，不再进行补录。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考生在接到录用通知后，必须在规定的时间内到设岗学校报到。无正当理由逾期不报到者，取消其录用资格，并处5年禁考的处罚。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（二） 岗前培训。特岗教师岗前培训的主要内容是师德教育、新课程理念、教材教法以及履行职责的基本要求等，培训时间不少于45学时。岗前培训采用网上远程培训和集中培训相结合的方式进行。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（三）上岗任教。特岗教师由设岗县、市、区教育行政部门派遣到设岗学校，由设岗学校安排教育教学工作、进行日常管理。</w:t>
      </w:r>
    </w:p>
    <w:p>
      <w:pPr>
        <w:spacing w:line="588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五、纪律要求</w:t>
      </w:r>
    </w:p>
    <w:p>
      <w:pPr>
        <w:spacing w:line="588" w:lineRule="exact"/>
        <w:ind w:firstLine="627" w:firstLineChars="196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（一）考生要按统一要求认真填写相关表格，准确填写与本人联系的具体方式，县教育局发出笔试、面试、体检及其他通知时，如考生联系不上或在规定时限内不按时到场的，视为自动放弃招考资格。</w:t>
      </w:r>
    </w:p>
    <w:p>
      <w:pPr>
        <w:spacing w:line="588" w:lineRule="exact"/>
        <w:ind w:firstLine="640" w:firstLineChars="200"/>
        <w:textAlignment w:val="baseline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二）特岗教师的招聘考试工作，纳入纪检监察工作，县纪委实行全过程、全方位的监督，严肃处理违规、违纪和违法行为。招考过程中如有弄虚作假、失密泄密、徇私舞弊等行为，追究有关领导和当事人责任；对不符合招考条件、弄虚作假的考生，一经查出取消考试、招聘资格。触犯法律的，移交司法机关处理。</w:t>
      </w:r>
    </w:p>
    <w:p>
      <w:pPr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设岗联系电话：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云龙县教育局人事股 电话号码：5521968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320" w:firstLineChars="1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附件：</w:t>
      </w:r>
      <w:r>
        <w:rPr>
          <w:rFonts w:hint="eastAsia" w:ascii="仿宋_GB2312" w:eastAsia="仿宋_GB2312" w:cs="宋体"/>
          <w:bCs/>
          <w:color w:val="auto"/>
          <w:kern w:val="0"/>
          <w:sz w:val="32"/>
          <w:szCs w:val="32"/>
        </w:rPr>
        <w:t>2019年大理州云龙县特岗教师招聘岗位表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云龙县教育体育局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2019年4月27日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  <w:sectPr>
          <w:headerReference r:id="rId3" w:type="default"/>
          <w:headerReference r:id="rId4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hAnsi="仿宋_GB2312" w:eastAsia="仿宋_GB2312" w:cs="仿宋_GB2312"/>
          <w:sz w:val="11"/>
          <w:szCs w:val="11"/>
        </w:rPr>
      </w:pPr>
    </w:p>
    <w:p>
      <w:pPr>
        <w:rPr>
          <w:rFonts w:ascii="仿宋_GB2312" w:hAnsi="仿宋_GB2312" w:eastAsia="仿宋_GB2312" w:cs="仿宋_GB2312"/>
          <w:sz w:val="11"/>
          <w:szCs w:val="11"/>
        </w:rPr>
      </w:pPr>
    </w:p>
    <w:tbl>
      <w:tblPr>
        <w:tblStyle w:val="6"/>
        <w:tblW w:w="15339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835"/>
        <w:gridCol w:w="526"/>
        <w:gridCol w:w="504"/>
        <w:gridCol w:w="993"/>
        <w:gridCol w:w="567"/>
        <w:gridCol w:w="567"/>
        <w:gridCol w:w="425"/>
        <w:gridCol w:w="850"/>
        <w:gridCol w:w="567"/>
        <w:gridCol w:w="567"/>
        <w:gridCol w:w="1134"/>
        <w:gridCol w:w="1134"/>
        <w:gridCol w:w="851"/>
        <w:gridCol w:w="709"/>
        <w:gridCol w:w="992"/>
        <w:gridCol w:w="992"/>
        <w:gridCol w:w="2126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1" w:hRule="atLeast"/>
        </w:trPr>
        <w:tc>
          <w:tcPr>
            <w:tcW w:w="15339" w:type="dxa"/>
            <w:gridSpan w:val="17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000000" w:sz="2" w:space="0"/>
            </w:tcBorders>
            <w:shd w:val="solid" w:color="FFFFFF" w:fill="auto"/>
          </w:tcPr>
          <w:p>
            <w:pPr>
              <w:tabs>
                <w:tab w:val="left" w:pos="4685"/>
              </w:tabs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38"/>
                <w:szCs w:val="38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38"/>
                <w:szCs w:val="38"/>
              </w:rPr>
              <w:t>2019年大理州云龙县特岗教师招聘岗位表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4" w:hRule="atLeast"/>
        </w:trPr>
        <w:tc>
          <w:tcPr>
            <w:tcW w:w="1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岗位简介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性别要求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学历性质要求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学位要求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专业需求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生源地或户籍要求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教师资格证要求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教师资格证专业要求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职业资格要求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其它招考条件要求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是否受开考比例限制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77" w:hRule="atLeast"/>
        </w:trPr>
        <w:tc>
          <w:tcPr>
            <w:tcW w:w="1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云龙县教体系统</w:t>
            </w:r>
          </w:p>
        </w:tc>
        <w:tc>
          <w:tcPr>
            <w:tcW w:w="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一类事业</w:t>
            </w:r>
          </w:p>
        </w:tc>
        <w:tc>
          <w:tcPr>
            <w:tcW w:w="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小学语文教育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普通招生计划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大理州户口或生源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小学及以上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教师资格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必须满足“其他招录条件”栏和岗位相关规定要求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特岗招聘：云顶完小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人，大工厂完小学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人，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海沧完小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人，新荣完小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人，考生按综合成绩</w:t>
            </w:r>
          </w:p>
          <w:p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到高到择优选岗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598" w:hRule="atLeast"/>
        </w:trPr>
        <w:tc>
          <w:tcPr>
            <w:tcW w:w="1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云龙县教体系统</w:t>
            </w:r>
          </w:p>
        </w:tc>
        <w:tc>
          <w:tcPr>
            <w:tcW w:w="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一类事业</w:t>
            </w:r>
          </w:p>
        </w:tc>
        <w:tc>
          <w:tcPr>
            <w:tcW w:w="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小学语文教育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普通招生计划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大理州户口或生源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小学及以上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教师资格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必须满足“其他招录条件”栏和岗位相关规定要求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特岗招聘：只嘎小学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人，天灯完小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人，新塘小学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人，新星完小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人。考生按综合成绩从高到</w:t>
            </w:r>
          </w:p>
          <w:p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低择优选岗。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12" w:hRule="atLeast"/>
        </w:trPr>
        <w:tc>
          <w:tcPr>
            <w:tcW w:w="1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ind w:firstLine="180" w:firstLineChars="100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云龙县教体系统</w:t>
            </w:r>
          </w:p>
        </w:tc>
        <w:tc>
          <w:tcPr>
            <w:tcW w:w="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一类事业</w:t>
            </w:r>
          </w:p>
        </w:tc>
        <w:tc>
          <w:tcPr>
            <w:tcW w:w="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小学数学教育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普通招生计划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大理州户口或生源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小学及以上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教师资格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必须满足“其他招录条件”栏和岗位相关规定要求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特岗招聘：只嘎小学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人，新星完小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人，丰云小学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人，新宅小学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人。考生按综合成绩从高到</w:t>
            </w:r>
          </w:p>
          <w:p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低择优选岗。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598" w:hRule="atLeast"/>
        </w:trPr>
        <w:tc>
          <w:tcPr>
            <w:tcW w:w="1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云龙县教体系统</w:t>
            </w:r>
          </w:p>
        </w:tc>
        <w:tc>
          <w:tcPr>
            <w:tcW w:w="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一类事业</w:t>
            </w:r>
          </w:p>
        </w:tc>
        <w:tc>
          <w:tcPr>
            <w:tcW w:w="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小学数学教育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普通招生计划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大理州户口或生源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小学及以上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教师资格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必须满足“其他招录条件”栏和岗位相关规定要求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特岗招聘：云头完小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人，三合小学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人，金和小学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人，胜利完小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人，考生按综合成绩从高到</w:t>
            </w:r>
          </w:p>
          <w:p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低择优选岗。</w:t>
            </w:r>
          </w:p>
        </w:tc>
      </w:tr>
    </w:tbl>
    <w:p>
      <w:pPr>
        <w:jc w:val="center"/>
        <w:rPr>
          <w:rFonts w:ascii="仿宋_GB2312" w:hAnsi="仿宋_GB2312" w:eastAsia="仿宋_GB2312" w:cs="仿宋_GB2312"/>
          <w:sz w:val="11"/>
          <w:szCs w:val="11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6861"/>
    <w:rsid w:val="00066861"/>
    <w:rsid w:val="001257EE"/>
    <w:rsid w:val="00155A8E"/>
    <w:rsid w:val="002927AB"/>
    <w:rsid w:val="002D3D12"/>
    <w:rsid w:val="004302D2"/>
    <w:rsid w:val="00446AA2"/>
    <w:rsid w:val="00635697"/>
    <w:rsid w:val="006D738A"/>
    <w:rsid w:val="006E2934"/>
    <w:rsid w:val="00750BE0"/>
    <w:rsid w:val="007577FD"/>
    <w:rsid w:val="007B59E3"/>
    <w:rsid w:val="007F3E31"/>
    <w:rsid w:val="00801CFA"/>
    <w:rsid w:val="00823364"/>
    <w:rsid w:val="008B5C48"/>
    <w:rsid w:val="008E55F4"/>
    <w:rsid w:val="00972D09"/>
    <w:rsid w:val="00973381"/>
    <w:rsid w:val="009E5E60"/>
    <w:rsid w:val="009F7424"/>
    <w:rsid w:val="00A0452D"/>
    <w:rsid w:val="00A04F4B"/>
    <w:rsid w:val="00A82AB5"/>
    <w:rsid w:val="00A93F01"/>
    <w:rsid w:val="00AA6A1A"/>
    <w:rsid w:val="00B01F82"/>
    <w:rsid w:val="00B90DAB"/>
    <w:rsid w:val="00BD4FF6"/>
    <w:rsid w:val="00C95533"/>
    <w:rsid w:val="00CC083A"/>
    <w:rsid w:val="00CF3CFE"/>
    <w:rsid w:val="00DD746D"/>
    <w:rsid w:val="00DF3ACC"/>
    <w:rsid w:val="00E1621D"/>
    <w:rsid w:val="00E64F8F"/>
    <w:rsid w:val="00E77F93"/>
    <w:rsid w:val="00E9778C"/>
    <w:rsid w:val="00EA3271"/>
    <w:rsid w:val="00ED2CEC"/>
    <w:rsid w:val="00ED4AA0"/>
    <w:rsid w:val="00EF1BFA"/>
    <w:rsid w:val="00F207A1"/>
    <w:rsid w:val="00F26267"/>
    <w:rsid w:val="00F92488"/>
    <w:rsid w:val="063355AD"/>
    <w:rsid w:val="0F4159AE"/>
    <w:rsid w:val="161870C7"/>
    <w:rsid w:val="174D25DE"/>
    <w:rsid w:val="1787708C"/>
    <w:rsid w:val="1A194E84"/>
    <w:rsid w:val="1F5C17F8"/>
    <w:rsid w:val="20C418E6"/>
    <w:rsid w:val="2BD83572"/>
    <w:rsid w:val="30C85B6A"/>
    <w:rsid w:val="34706108"/>
    <w:rsid w:val="40A95B3A"/>
    <w:rsid w:val="424C0769"/>
    <w:rsid w:val="48F12930"/>
    <w:rsid w:val="4DE81974"/>
    <w:rsid w:val="53E5296F"/>
    <w:rsid w:val="54FE2F13"/>
    <w:rsid w:val="56D406B5"/>
    <w:rsid w:val="5A953018"/>
    <w:rsid w:val="61D16521"/>
    <w:rsid w:val="62632814"/>
    <w:rsid w:val="6A5E263B"/>
    <w:rsid w:val="6BD2795A"/>
    <w:rsid w:val="76BF7688"/>
    <w:rsid w:val="7B0F2225"/>
    <w:rsid w:val="7B422239"/>
    <w:rsid w:val="7DB11918"/>
    <w:rsid w:val="7E55248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0C0916-6760-475A-B1D3-00EEDE830A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517</Words>
  <Characters>2949</Characters>
  <Lines>24</Lines>
  <Paragraphs>6</Paragraphs>
  <TotalTime>0</TotalTime>
  <ScaleCrop>false</ScaleCrop>
  <LinksUpToDate>false</LinksUpToDate>
  <CharactersWithSpaces>3460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2017-04-27T06:50:00Z</dcterms:created>
  <dc:creator>USER</dc:creator>
  <cp:lastModifiedBy>Administrator</cp:lastModifiedBy>
  <cp:lastPrinted>2017-05-02T06:15:00Z</cp:lastPrinted>
  <dcterms:modified xsi:type="dcterms:W3CDTF">2019-04-26T02:37:02Z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